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62EF" w14:textId="3C20E0F8" w:rsidR="007B7932" w:rsidRDefault="007C2E13" w:rsidP="00F46E1D">
      <w:pPr>
        <w:jc w:val="center"/>
      </w:pPr>
      <w:r>
        <w:t>0</w:t>
      </w:r>
    </w:p>
    <w:p w14:paraId="5D1FBA86" w14:textId="6D22136E" w:rsidR="00F9500A" w:rsidRDefault="00F346A0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3D3FEC38" w:rsidR="009C4217" w:rsidRPr="009E5CF0" w:rsidRDefault="009E5CF0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44AA7E8E">
                <wp:simplePos x="0" y="0"/>
                <wp:positionH relativeFrom="margin">
                  <wp:posOffset>-105410</wp:posOffset>
                </wp:positionH>
                <wp:positionV relativeFrom="paragraph">
                  <wp:posOffset>264795</wp:posOffset>
                </wp:positionV>
                <wp:extent cx="6267450" cy="7239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23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38DE1" w14:textId="69819F67" w:rsidR="00096DEF" w:rsidRPr="005B0EBD" w:rsidRDefault="005F7F87" w:rsidP="00B80B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Càritas Mallorca i empreses del sector nàutic enfor</w:t>
                            </w:r>
                            <w:r w:rsidR="00FE6D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teixen</w:t>
                            </w:r>
                            <w:r w:rsidR="00AA49B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6D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relacions </w:t>
                            </w:r>
                            <w:r w:rsidR="00B80B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l’àmbit de la formació laboral</w:t>
                            </w:r>
                          </w:p>
                          <w:p w14:paraId="0996D632" w14:textId="77777777" w:rsidR="00096DEF" w:rsidRPr="00096DEF" w:rsidRDefault="00096DEF" w:rsidP="00096DEF">
                            <w:pPr>
                              <w:jc w:val="both"/>
                            </w:pPr>
                          </w:p>
                          <w:p w14:paraId="7AA3ED64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Després d’uns anys difícils marcats per la pandèmia de la COVID-19, on ens ha tocat reorientar l’acció de Càritas i la manera d’acompanyar a les persones, enguany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començam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un nou curs amb ganes de reprendre espais de trobada que havíem perdut.</w:t>
                            </w:r>
                          </w:p>
                          <w:p w14:paraId="7DD6FC20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Amb l’alegria de poder tornar a trobar-nos, vos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convidam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el proper dissabte 22 d’octubre a fer un encontre de totes les persones que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forman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Càritas. Amb el títol 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s-ES"/>
                              </w:rPr>
                              <w:t>“Una comunitat transformada i transformadora”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, l’encontre vol ser un espai per a donar-nos compte de la capacitat que tenim com a comunitat per a transformar el món. Una trobada per a compartir aquells moments que ens han transformat personalment i que ens han fet créixer. Quan ens donam compte de que hem estat transformat/da, pot ajudar a créixer altres persones. 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Així, tots junts podem ajudar a transformar la societat i fer present el Regne de Déu a la Terra.</w:t>
                            </w:r>
                          </w:p>
                          <w:p w14:paraId="3B935FEC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Vine a compartir la teva experiència transformadora!</w:t>
                            </w:r>
                          </w:p>
                          <w:p w14:paraId="1FD3A3CC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 w:eastAsia="es-ES"/>
                              </w:rPr>
                              <w:t>HORARI I LLOC</w:t>
                            </w:r>
                          </w:p>
                          <w:p w14:paraId="153F9264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Dissabte, 22 d’octubre de 2022</w:t>
                            </w:r>
                          </w:p>
                          <w:p w14:paraId="42DFD288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De 9:30h a 16:00h</w:t>
                            </w:r>
                          </w:p>
                          <w:p w14:paraId="1F9C7AD5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Seminari Nou (Camí Salard, 46- Palma)</w:t>
                            </w:r>
                          </w:p>
                          <w:p w14:paraId="51210589" w14:textId="77777777" w:rsidR="00096DEF" w:rsidRPr="00D22C5B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pt-PT" w:eastAsia="es-ES"/>
                              </w:rPr>
                            </w:pPr>
                            <w:r w:rsidRPr="00D22C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pt-PT" w:eastAsia="es-ES"/>
                              </w:rPr>
                              <w:t>PROGRAMA</w:t>
                            </w:r>
                          </w:p>
                          <w:p w14:paraId="7ADE2F89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D22C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 xml:space="preserve">Comptarem amb la presència del nostre </w:t>
                            </w:r>
                            <w:r w:rsidRPr="00D22C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 w:eastAsia="es-ES"/>
                              </w:rPr>
                              <w:t xml:space="preserve">Bisbe Mons. 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 w:eastAsia="es-ES"/>
                              </w:rPr>
                              <w:t>Sebastià Taltavull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 xml:space="preserve"> </w:t>
                            </w:r>
                          </w:p>
                          <w:p w14:paraId="38D281A6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i d’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 w:eastAsia="es-ES"/>
                              </w:rPr>
                              <w:t>Aurora Aranda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es-ES"/>
                              </w:rPr>
                              <w:t>,</w:t>
                            </w:r>
                            <w:r w:rsidRPr="00096D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 w:eastAsia="es-ES"/>
                              </w:rPr>
                              <w:t xml:space="preserve"> Secretària General de Càritas Diocesana de València.</w:t>
                            </w:r>
                          </w:p>
                          <w:p w14:paraId="7EC47FEA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Pots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descarregar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-te el programa aquí!</w:t>
                            </w:r>
                          </w:p>
                          <w:p w14:paraId="536C2034" w14:textId="77777777" w:rsidR="00096DEF" w:rsidRPr="00096DEF" w:rsidRDefault="00F346A0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hyperlink r:id="rId9" w:tgtFrame="_blank" w:history="1">
                              <w:r w:rsidR="00096DEF" w:rsidRPr="00096DEF">
                                <w:rPr>
                                  <w:rFonts w:ascii="Times New Roman" w:eastAsia="Times New Roman" w:hAnsi="Times New Roman" w:cs="Times New Roman"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  <w:lang w:val="es-ES" w:eastAsia="es-ES"/>
                                </w:rPr>
                                <w:t>DESCARREGAR PROGRAMA</w:t>
                              </w:r>
                            </w:hyperlink>
                          </w:p>
                          <w:p w14:paraId="761C4FD1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 w:eastAsia="es-ES"/>
                              </w:rPr>
                              <w:t>INSCRIPCIONS</w:t>
                            </w:r>
                          </w:p>
                          <w:p w14:paraId="372EF877" w14:textId="77777777" w:rsidR="00096DEF" w:rsidRPr="00096DEF" w:rsidRDefault="00096DEF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Pots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incriure’t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 al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següent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proofErr w:type="spellStart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enllaç</w:t>
                            </w:r>
                            <w:proofErr w:type="spellEnd"/>
                            <w:r w:rsidRPr="00096D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  <w:t>:</w:t>
                            </w:r>
                          </w:p>
                          <w:p w14:paraId="1FFECAAB" w14:textId="77777777" w:rsidR="00096DEF" w:rsidRPr="00096DEF" w:rsidRDefault="00F346A0" w:rsidP="00096DE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hyperlink r:id="rId10" w:history="1">
                              <w:r w:rsidR="00096DEF" w:rsidRPr="00096DEF">
                                <w:rPr>
                                  <w:rFonts w:ascii="Times New Roman" w:eastAsia="Times New Roman" w:hAnsi="Times New Roman" w:cs="Times New Roman"/>
                                  <w:color w:val="0563C1" w:themeColor="hyperlink"/>
                                  <w:sz w:val="24"/>
                                  <w:szCs w:val="24"/>
                                  <w:u w:val="single"/>
                                  <w:lang w:val="es-ES" w:eastAsia="es-ES"/>
                                </w:rPr>
                                <w:t>FORMULARI D’INSCRIPCIO</w:t>
                              </w:r>
                            </w:hyperlink>
                          </w:p>
                          <w:p w14:paraId="2A20CB35" w14:textId="707EB615" w:rsidR="00265E25" w:rsidRPr="003B4597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shd w:val="clear" w:color="auto" w:fill="C00000"/>
                              </w:rPr>
                            </w:pPr>
                          </w:p>
                          <w:p w14:paraId="428D385D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36202921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8649108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6D673F84" w14:textId="77777777" w:rsidR="00265E25" w:rsidRDefault="00265E25" w:rsidP="00265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</w:pPr>
                          </w:p>
                          <w:p w14:paraId="144F3B7A" w14:textId="751CD012" w:rsidR="00265E25" w:rsidRDefault="00265E25" w:rsidP="00265E25">
                            <w:pPr>
                              <w:jc w:val="center"/>
                            </w:pPr>
                            <w:r w:rsidRPr="00255283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C00000"/>
                              </w:rPr>
                              <w:t xml:space="preserve"> que ens fa avançar i projectar el bé comú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-8.3pt;margin-top:20.85pt;width:493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" fillcolor="#c00000" strokecolor="#1f3763 [1604]" strokeweight="1pt">
                <v:textbox>
                  <w:txbxContent>
                    <w:p w14:paraId="3BF38DE1" w14:textId="69819F67" w:rsidR="00096DEF" w:rsidRPr="005B0EBD" w:rsidRDefault="005F7F87" w:rsidP="00B80B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Càritas Mallorca i empreses del sector nàutic enfor</w:t>
                      </w:r>
                      <w:r w:rsidR="00FE6DD2">
                        <w:rPr>
                          <w:b/>
                          <w:bCs/>
                          <w:sz w:val="32"/>
                          <w:szCs w:val="32"/>
                        </w:rPr>
                        <w:t>teixen</w:t>
                      </w:r>
                      <w:r w:rsidR="00AA49B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E6DD2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relacions </w:t>
                      </w:r>
                      <w:r w:rsidR="00B80B28">
                        <w:rPr>
                          <w:b/>
                          <w:bCs/>
                          <w:sz w:val="32"/>
                          <w:szCs w:val="32"/>
                        </w:rPr>
                        <w:t>a l’àmbit de la formació laboral</w:t>
                      </w:r>
                    </w:p>
                    <w:p w14:paraId="0996D632" w14:textId="77777777" w:rsidR="00096DEF" w:rsidRPr="00096DEF" w:rsidRDefault="00096DEF" w:rsidP="00096DEF">
                      <w:pPr>
                        <w:jc w:val="both"/>
                      </w:pPr>
                    </w:p>
                    <w:p w14:paraId="7AA3ED64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Després d’uns anys difícils marcats per la pandèmia de la COVID-19, on ens ha tocat reorientar l’acció de Càritas i la manera d’acompanyar a les persones, enguany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>començam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un nou curs amb ganes de reprendre espais de trobada que havíem perdut.</w:t>
                      </w:r>
                    </w:p>
                    <w:p w14:paraId="7DD6FC20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Amb l’alegria de poder tornar a trobar-nos, vos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>convidam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el proper dissabte 22 d’octubre a fer un encontre de totes les persones que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>forman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Càritas. Amb el títol 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s-ES"/>
                        </w:rPr>
                        <w:t>“Una comunitat transformada i transformadora”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, l’encontre vol ser un espai per a donar-nos compte de la capacitat que tenim com a comunitat per a transformar el món. Una trobada per a compartir aquells moments que ens han transformat personalment i que ens han fet créixer. Quan ens donam compte de que hem estat transformat/da, pot ajudar a créixer altres persones. 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Així, tots junts podem ajudar a transformar la societat i fer present el Regne de Déu a la Terra.</w:t>
                      </w:r>
                    </w:p>
                    <w:p w14:paraId="3B935FEC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Vine a compartir la teva experiència transformadora!</w:t>
                      </w:r>
                    </w:p>
                    <w:p w14:paraId="1FD3A3CC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 w:eastAsia="es-ES"/>
                        </w:rPr>
                        <w:t>HORARI I LLOC</w:t>
                      </w:r>
                    </w:p>
                    <w:p w14:paraId="153F9264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Dissabte, 22 d’octubre de 2022</w:t>
                      </w:r>
                    </w:p>
                    <w:p w14:paraId="42DFD288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De 9:30h a 16:00h</w:t>
                      </w:r>
                    </w:p>
                    <w:p w14:paraId="1F9C7AD5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Seminari Nou (Camí Salard, 46- Palma)</w:t>
                      </w:r>
                    </w:p>
                    <w:p w14:paraId="51210589" w14:textId="77777777" w:rsidR="00096DEF" w:rsidRPr="00D22C5B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pt-PT" w:eastAsia="es-ES"/>
                        </w:rPr>
                      </w:pPr>
                      <w:r w:rsidRPr="00D22C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pt-PT" w:eastAsia="es-ES"/>
                        </w:rPr>
                        <w:t>PROGRAMA</w:t>
                      </w:r>
                    </w:p>
                    <w:p w14:paraId="7ADE2F89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D22C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 xml:space="preserve">Comptarem amb la presència del nostre </w:t>
                      </w:r>
                      <w:r w:rsidRPr="00D22C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pt-PT" w:eastAsia="es-ES"/>
                        </w:rPr>
                        <w:t xml:space="preserve">Bisbe Mons. 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pt-PT" w:eastAsia="es-ES"/>
                        </w:rPr>
                        <w:t>Sebastià Taltavull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 xml:space="preserve"> </w:t>
                      </w:r>
                    </w:p>
                    <w:p w14:paraId="38D281A6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i d’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pt-PT" w:eastAsia="es-ES"/>
                        </w:rPr>
                        <w:t>Aurora Aranda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es-ES"/>
                        </w:rPr>
                        <w:t>,</w:t>
                      </w:r>
                      <w:r w:rsidRPr="00096DE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pt-PT" w:eastAsia="es-ES"/>
                        </w:rPr>
                        <w:t xml:space="preserve"> Secretària General de Càritas Diocesana de València.</w:t>
                      </w:r>
                    </w:p>
                    <w:p w14:paraId="7EC47FEA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Pots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descarregar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-te el programa aquí!</w:t>
                      </w:r>
                    </w:p>
                    <w:p w14:paraId="536C2034" w14:textId="77777777" w:rsidR="00096DEF" w:rsidRPr="00096DEF" w:rsidRDefault="00F346A0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hyperlink r:id="rId11" w:tgtFrame="_blank" w:history="1">
                        <w:r w:rsidR="00096DEF" w:rsidRPr="00096DEF">
                          <w:rPr>
                            <w:rFonts w:ascii="Times New Roman" w:eastAsia="Times New Roman" w:hAnsi="Times New Roman" w:cs="Times New Roman"/>
                            <w:color w:val="0563C1" w:themeColor="hyperlink"/>
                            <w:sz w:val="24"/>
                            <w:szCs w:val="24"/>
                            <w:u w:val="single"/>
                            <w:lang w:val="es-ES" w:eastAsia="es-ES"/>
                          </w:rPr>
                          <w:t>DESCARREGAR PROGRAMA</w:t>
                        </w:r>
                      </w:hyperlink>
                    </w:p>
                    <w:p w14:paraId="761C4FD1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s-ES" w:eastAsia="es-ES"/>
                        </w:rPr>
                      </w:pPr>
                      <w:r w:rsidRPr="00096DE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ES" w:eastAsia="es-ES"/>
                        </w:rPr>
                        <w:t>INSCRIPCIONS</w:t>
                      </w:r>
                    </w:p>
                    <w:p w14:paraId="372EF877" w14:textId="77777777" w:rsidR="00096DEF" w:rsidRPr="00096DEF" w:rsidRDefault="00096DEF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Pots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incriure’t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 xml:space="preserve"> al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següent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proofErr w:type="spellStart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enllaç</w:t>
                      </w:r>
                      <w:proofErr w:type="spellEnd"/>
                      <w:r w:rsidRPr="00096D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  <w:t>:</w:t>
                      </w:r>
                    </w:p>
                    <w:p w14:paraId="1FFECAAB" w14:textId="77777777" w:rsidR="00096DEF" w:rsidRPr="00096DEF" w:rsidRDefault="00F346A0" w:rsidP="00096DE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 w:eastAsia="es-ES"/>
                        </w:rPr>
                      </w:pPr>
                      <w:hyperlink r:id="rId12" w:history="1">
                        <w:r w:rsidR="00096DEF" w:rsidRPr="00096DEF">
                          <w:rPr>
                            <w:rFonts w:ascii="Times New Roman" w:eastAsia="Times New Roman" w:hAnsi="Times New Roman" w:cs="Times New Roman"/>
                            <w:color w:val="0563C1" w:themeColor="hyperlink"/>
                            <w:sz w:val="24"/>
                            <w:szCs w:val="24"/>
                            <w:u w:val="single"/>
                            <w:lang w:val="es-ES" w:eastAsia="es-ES"/>
                          </w:rPr>
                          <w:t>FORMULARI D’INSCRIPCIO</w:t>
                        </w:r>
                      </w:hyperlink>
                    </w:p>
                    <w:p w14:paraId="2A20CB35" w14:textId="707EB615" w:rsidR="00265E25" w:rsidRPr="003B4597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6"/>
                          <w:szCs w:val="36"/>
                          <w:shd w:val="clear" w:color="auto" w:fill="C00000"/>
                        </w:rPr>
                      </w:pPr>
                    </w:p>
                    <w:p w14:paraId="428D385D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36202921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8649108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6D673F84" w14:textId="77777777" w:rsidR="00265E25" w:rsidRDefault="00265E25" w:rsidP="00265E25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</w:pPr>
                    </w:p>
                    <w:p w14:paraId="144F3B7A" w14:textId="751CD012" w:rsidR="00265E25" w:rsidRDefault="00265E25" w:rsidP="00265E25">
                      <w:pPr>
                        <w:jc w:val="center"/>
                      </w:pPr>
                      <w:r w:rsidRPr="00255283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C00000"/>
                        </w:rPr>
                        <w:t xml:space="preserve"> que ens fa avançar i projectar el bé comú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2342"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77777777" w:rsidR="00C25E7B" w:rsidRDefault="00C25E7B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4131E42B" w14:textId="77777777" w:rsidR="0084624F" w:rsidRDefault="0084624F" w:rsidP="000401EE">
      <w:pPr>
        <w:jc w:val="center"/>
        <w:rPr>
          <w:b/>
          <w:sz w:val="24"/>
          <w:szCs w:val="24"/>
        </w:rPr>
      </w:pPr>
    </w:p>
    <w:p w14:paraId="2C5836F2" w14:textId="3E77D452" w:rsidR="00F937E5" w:rsidRDefault="00E8431B" w:rsidP="00040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6338E">
        <w:rPr>
          <w:b/>
          <w:sz w:val="24"/>
          <w:szCs w:val="24"/>
        </w:rPr>
        <w:t xml:space="preserve">4 </w:t>
      </w:r>
      <w:r w:rsidR="009C47FF">
        <w:rPr>
          <w:b/>
          <w:sz w:val="24"/>
          <w:szCs w:val="24"/>
        </w:rPr>
        <w:t xml:space="preserve">empreses del sector nàutic </w:t>
      </w:r>
      <w:r w:rsidR="00DE4F99">
        <w:rPr>
          <w:b/>
          <w:sz w:val="24"/>
          <w:szCs w:val="24"/>
        </w:rPr>
        <w:t>participen a la trobada organitzada per Càritas per a</w:t>
      </w:r>
      <w:r w:rsidR="001D5BE8">
        <w:rPr>
          <w:b/>
          <w:sz w:val="24"/>
          <w:szCs w:val="24"/>
        </w:rPr>
        <w:t xml:space="preserve">mpliar </w:t>
      </w:r>
      <w:r w:rsidR="00A201F2">
        <w:rPr>
          <w:b/>
          <w:sz w:val="24"/>
          <w:szCs w:val="24"/>
        </w:rPr>
        <w:t>accions formativ</w:t>
      </w:r>
      <w:r w:rsidR="00213F5C">
        <w:rPr>
          <w:b/>
          <w:sz w:val="24"/>
          <w:szCs w:val="24"/>
        </w:rPr>
        <w:t xml:space="preserve">es a favor de </w:t>
      </w:r>
      <w:r w:rsidR="00C65FC6">
        <w:rPr>
          <w:b/>
          <w:sz w:val="24"/>
          <w:szCs w:val="24"/>
        </w:rPr>
        <w:t>persones que cerquen oportunitats laborals</w:t>
      </w:r>
    </w:p>
    <w:p w14:paraId="27E359F9" w14:textId="77777777" w:rsidR="00EC387E" w:rsidRDefault="00EC387E" w:rsidP="000E630D">
      <w:pPr>
        <w:jc w:val="both"/>
        <w:rPr>
          <w:bCs/>
          <w:sz w:val="24"/>
          <w:szCs w:val="24"/>
        </w:rPr>
      </w:pPr>
    </w:p>
    <w:p w14:paraId="259345B0" w14:textId="1D4B7AC2" w:rsidR="00BD7236" w:rsidRDefault="00C65FC6" w:rsidP="000E630D">
      <w:pPr>
        <w:jc w:val="both"/>
        <w:rPr>
          <w:bCs/>
          <w:sz w:val="24"/>
          <w:szCs w:val="24"/>
        </w:rPr>
      </w:pPr>
      <w:r w:rsidRPr="00442B3C">
        <w:rPr>
          <w:bCs/>
          <w:sz w:val="24"/>
          <w:szCs w:val="24"/>
        </w:rPr>
        <w:t xml:space="preserve">Càritas Mallorca ha organitzat aquest dimarts 31 de juliol </w:t>
      </w:r>
      <w:r w:rsidR="00090ABF">
        <w:rPr>
          <w:bCs/>
          <w:sz w:val="24"/>
          <w:szCs w:val="24"/>
        </w:rPr>
        <w:t xml:space="preserve">, i amb el suport d’Autoritat Portuària, </w:t>
      </w:r>
      <w:r w:rsidRPr="00442B3C">
        <w:rPr>
          <w:bCs/>
          <w:sz w:val="24"/>
          <w:szCs w:val="24"/>
        </w:rPr>
        <w:t>un</w:t>
      </w:r>
      <w:r w:rsidR="00DC7917" w:rsidRPr="00442B3C">
        <w:rPr>
          <w:bCs/>
          <w:sz w:val="24"/>
          <w:szCs w:val="24"/>
        </w:rPr>
        <w:t xml:space="preserve">a trobada amb el sector empresarial de l’àmbit </w:t>
      </w:r>
      <w:r w:rsidR="00442B3C" w:rsidRPr="00442B3C">
        <w:rPr>
          <w:bCs/>
          <w:sz w:val="24"/>
          <w:szCs w:val="24"/>
        </w:rPr>
        <w:t>nàutic</w:t>
      </w:r>
      <w:r w:rsidR="006173A6">
        <w:rPr>
          <w:bCs/>
          <w:sz w:val="24"/>
          <w:szCs w:val="24"/>
        </w:rPr>
        <w:t>, i en concret de</w:t>
      </w:r>
      <w:r w:rsidR="008A4AA0">
        <w:rPr>
          <w:bCs/>
          <w:sz w:val="24"/>
          <w:szCs w:val="24"/>
        </w:rPr>
        <w:t xml:space="preserve">l sector del manteniment d’embarcacions, </w:t>
      </w:r>
      <w:r w:rsidR="006A042B">
        <w:rPr>
          <w:bCs/>
          <w:sz w:val="24"/>
          <w:szCs w:val="24"/>
        </w:rPr>
        <w:t>per a consolidar i ampliar</w:t>
      </w:r>
      <w:r w:rsidR="00ED191C">
        <w:rPr>
          <w:bCs/>
          <w:sz w:val="24"/>
          <w:szCs w:val="24"/>
        </w:rPr>
        <w:t xml:space="preserve"> la col·laboració que des de fa 8 anys s’ha establert </w:t>
      </w:r>
      <w:r w:rsidR="00223C56">
        <w:rPr>
          <w:bCs/>
          <w:sz w:val="24"/>
          <w:szCs w:val="24"/>
        </w:rPr>
        <w:t>amb</w:t>
      </w:r>
      <w:r w:rsidR="00C1098B">
        <w:rPr>
          <w:bCs/>
          <w:sz w:val="24"/>
          <w:szCs w:val="24"/>
        </w:rPr>
        <w:t xml:space="preserve"> aquest</w:t>
      </w:r>
      <w:r w:rsidR="00223C56">
        <w:rPr>
          <w:bCs/>
          <w:sz w:val="24"/>
          <w:szCs w:val="24"/>
        </w:rPr>
        <w:t xml:space="preserve"> sector </w:t>
      </w:r>
      <w:r w:rsidR="000302C8">
        <w:rPr>
          <w:bCs/>
          <w:sz w:val="24"/>
          <w:szCs w:val="24"/>
        </w:rPr>
        <w:t>.</w:t>
      </w:r>
    </w:p>
    <w:p w14:paraId="4B190B21" w14:textId="1679E1CC" w:rsidR="00C65FC6" w:rsidRDefault="001B6A13" w:rsidP="000E63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Aquesta rel</w:t>
      </w:r>
      <w:r w:rsidR="00767B17">
        <w:rPr>
          <w:bCs/>
          <w:sz w:val="24"/>
          <w:szCs w:val="24"/>
        </w:rPr>
        <w:t xml:space="preserve">ació es remunta a l’any 2017 on es va iniciar el </w:t>
      </w:r>
      <w:r w:rsidR="00BD7236">
        <w:rPr>
          <w:bCs/>
          <w:sz w:val="24"/>
          <w:szCs w:val="24"/>
        </w:rPr>
        <w:t xml:space="preserve">curs de manteniment </w:t>
      </w:r>
      <w:r w:rsidR="00FB5204">
        <w:rPr>
          <w:bCs/>
          <w:sz w:val="24"/>
          <w:szCs w:val="24"/>
        </w:rPr>
        <w:t xml:space="preserve">extern </w:t>
      </w:r>
      <w:r w:rsidR="00BD7236">
        <w:rPr>
          <w:bCs/>
          <w:sz w:val="24"/>
          <w:szCs w:val="24"/>
        </w:rPr>
        <w:t>d’embarcacions</w:t>
      </w:r>
      <w:r w:rsidR="00767B17">
        <w:rPr>
          <w:bCs/>
          <w:sz w:val="24"/>
          <w:szCs w:val="24"/>
        </w:rPr>
        <w:t xml:space="preserve"> amb la participació </w:t>
      </w:r>
      <w:r w:rsidR="005340B7">
        <w:rPr>
          <w:bCs/>
          <w:sz w:val="24"/>
          <w:szCs w:val="24"/>
        </w:rPr>
        <w:t>de 10 persones</w:t>
      </w:r>
      <w:r w:rsidR="00FB5204">
        <w:rPr>
          <w:bCs/>
          <w:sz w:val="24"/>
          <w:szCs w:val="24"/>
        </w:rPr>
        <w:t xml:space="preserve"> </w:t>
      </w:r>
      <w:r w:rsidR="009A3667">
        <w:rPr>
          <w:bCs/>
          <w:sz w:val="24"/>
          <w:szCs w:val="24"/>
        </w:rPr>
        <w:t>. Des de llavors i fins aquest 2024 s’han projectat 9 edicions del curs amb un tota</w:t>
      </w:r>
      <w:r w:rsidR="00223C56">
        <w:rPr>
          <w:bCs/>
          <w:sz w:val="24"/>
          <w:szCs w:val="24"/>
        </w:rPr>
        <w:t xml:space="preserve">l </w:t>
      </w:r>
      <w:r w:rsidR="009A3667">
        <w:rPr>
          <w:bCs/>
          <w:sz w:val="24"/>
          <w:szCs w:val="24"/>
        </w:rPr>
        <w:t>de</w:t>
      </w:r>
      <w:r w:rsidR="00CE0EB2">
        <w:rPr>
          <w:bCs/>
          <w:sz w:val="24"/>
          <w:szCs w:val="24"/>
        </w:rPr>
        <w:t xml:space="preserve"> </w:t>
      </w:r>
      <w:r w:rsidR="0051149A" w:rsidRPr="00223C56">
        <w:rPr>
          <w:b/>
          <w:sz w:val="24"/>
          <w:szCs w:val="24"/>
        </w:rPr>
        <w:t>158 persones participants</w:t>
      </w:r>
      <w:r w:rsidR="0051149A">
        <w:rPr>
          <w:bCs/>
          <w:sz w:val="24"/>
          <w:szCs w:val="24"/>
        </w:rPr>
        <w:t xml:space="preserve">, y més de 20 empreses col·laboradores </w:t>
      </w:r>
      <w:r w:rsidR="00B03CD1">
        <w:rPr>
          <w:bCs/>
          <w:sz w:val="24"/>
          <w:szCs w:val="24"/>
        </w:rPr>
        <w:t xml:space="preserve"> </w:t>
      </w:r>
      <w:r w:rsidR="005B49CA">
        <w:rPr>
          <w:bCs/>
          <w:sz w:val="24"/>
          <w:szCs w:val="24"/>
        </w:rPr>
        <w:t xml:space="preserve"> amb el resultat de </w:t>
      </w:r>
      <w:r w:rsidR="005B49CA" w:rsidRPr="00223C56">
        <w:rPr>
          <w:b/>
          <w:sz w:val="24"/>
          <w:szCs w:val="24"/>
        </w:rPr>
        <w:t>66 persones</w:t>
      </w:r>
      <w:r w:rsidR="005B49CA">
        <w:rPr>
          <w:bCs/>
          <w:sz w:val="24"/>
          <w:szCs w:val="24"/>
        </w:rPr>
        <w:t xml:space="preserve"> </w:t>
      </w:r>
      <w:r w:rsidR="00223C56" w:rsidRPr="00223C56">
        <w:rPr>
          <w:b/>
          <w:sz w:val="24"/>
          <w:szCs w:val="24"/>
        </w:rPr>
        <w:t>fent</w:t>
      </w:r>
      <w:r w:rsidR="00A82554" w:rsidRPr="00223C56">
        <w:rPr>
          <w:b/>
          <w:sz w:val="24"/>
          <w:szCs w:val="24"/>
        </w:rPr>
        <w:t xml:space="preserve"> feina en aquest sector</w:t>
      </w:r>
      <w:r w:rsidR="00A82554">
        <w:rPr>
          <w:bCs/>
          <w:sz w:val="24"/>
          <w:szCs w:val="24"/>
        </w:rPr>
        <w:t xml:space="preserve">. </w:t>
      </w:r>
      <w:r w:rsidR="00223C56">
        <w:rPr>
          <w:bCs/>
          <w:sz w:val="24"/>
          <w:szCs w:val="24"/>
        </w:rPr>
        <w:t xml:space="preserve"> </w:t>
      </w:r>
      <w:r w:rsidR="00037F43">
        <w:rPr>
          <w:bCs/>
          <w:sz w:val="24"/>
          <w:szCs w:val="24"/>
        </w:rPr>
        <w:t xml:space="preserve"> Un curs que té com a finançadors </w:t>
      </w:r>
      <w:r w:rsidR="00D11C7A">
        <w:rPr>
          <w:bCs/>
          <w:sz w:val="24"/>
          <w:szCs w:val="24"/>
        </w:rPr>
        <w:t xml:space="preserve">el </w:t>
      </w:r>
      <w:r w:rsidR="00D11C7A" w:rsidRPr="004424F0">
        <w:rPr>
          <w:b/>
          <w:sz w:val="24"/>
          <w:szCs w:val="24"/>
        </w:rPr>
        <w:t>Fons social europeu (Poises</w:t>
      </w:r>
      <w:r w:rsidR="00D11C7A">
        <w:rPr>
          <w:bCs/>
          <w:sz w:val="24"/>
          <w:szCs w:val="24"/>
        </w:rPr>
        <w:t xml:space="preserve">) , </w:t>
      </w:r>
      <w:r w:rsidR="00D11C7A" w:rsidRPr="004424F0">
        <w:rPr>
          <w:b/>
          <w:sz w:val="24"/>
          <w:szCs w:val="24"/>
        </w:rPr>
        <w:t>Incorpora</w:t>
      </w:r>
      <w:r w:rsidR="00D11C7A">
        <w:rPr>
          <w:bCs/>
          <w:sz w:val="24"/>
          <w:szCs w:val="24"/>
        </w:rPr>
        <w:t xml:space="preserve">, i </w:t>
      </w:r>
      <w:r w:rsidR="00D11C7A" w:rsidRPr="004424F0">
        <w:rPr>
          <w:b/>
          <w:sz w:val="24"/>
          <w:szCs w:val="24"/>
        </w:rPr>
        <w:t>Inditex</w:t>
      </w:r>
      <w:r w:rsidR="00D11C7A">
        <w:rPr>
          <w:bCs/>
          <w:sz w:val="24"/>
          <w:szCs w:val="24"/>
        </w:rPr>
        <w:t xml:space="preserve"> a més dels fons propis de Càritas Mallorca </w:t>
      </w:r>
    </w:p>
    <w:p w14:paraId="1C0ECAF7" w14:textId="6B81F039" w:rsidR="00EF5B52" w:rsidRDefault="00EF5B52" w:rsidP="000E63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 resultat molt positiu que des de Càritas volem </w:t>
      </w:r>
      <w:r w:rsidR="00767127">
        <w:rPr>
          <w:bCs/>
          <w:sz w:val="24"/>
          <w:szCs w:val="24"/>
        </w:rPr>
        <w:t xml:space="preserve">aprofitar </w:t>
      </w:r>
      <w:r w:rsidR="003726E5">
        <w:rPr>
          <w:bCs/>
          <w:sz w:val="24"/>
          <w:szCs w:val="24"/>
        </w:rPr>
        <w:t xml:space="preserve">per plantejar noves formacions </w:t>
      </w:r>
      <w:r w:rsidR="00375E46">
        <w:rPr>
          <w:bCs/>
          <w:sz w:val="24"/>
          <w:szCs w:val="24"/>
        </w:rPr>
        <w:t xml:space="preserve">en aquest sector i també ampliant la </w:t>
      </w:r>
      <w:r w:rsidR="005D3C60">
        <w:rPr>
          <w:bCs/>
          <w:sz w:val="24"/>
          <w:szCs w:val="24"/>
        </w:rPr>
        <w:t xml:space="preserve">participació de noves empreses. </w:t>
      </w:r>
    </w:p>
    <w:p w14:paraId="0A839C1A" w14:textId="0E35D200" w:rsidR="005D3C60" w:rsidRDefault="005D3C60" w:rsidP="000E63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es que el curs de manteniment extern </w:t>
      </w:r>
      <w:proofErr w:type="spellStart"/>
      <w:r>
        <w:rPr>
          <w:bCs/>
          <w:sz w:val="24"/>
          <w:szCs w:val="24"/>
        </w:rPr>
        <w:t>d’embarcions</w:t>
      </w:r>
      <w:proofErr w:type="spellEnd"/>
      <w:r>
        <w:rPr>
          <w:bCs/>
          <w:sz w:val="24"/>
          <w:szCs w:val="24"/>
        </w:rPr>
        <w:t xml:space="preserve"> ha tingut </w:t>
      </w:r>
      <w:r w:rsidR="008D1026">
        <w:rPr>
          <w:bCs/>
          <w:sz w:val="24"/>
          <w:szCs w:val="24"/>
        </w:rPr>
        <w:t xml:space="preserve">el suport any rere de </w:t>
      </w:r>
      <w:r w:rsidR="008D1026" w:rsidRPr="00F346A0">
        <w:rPr>
          <w:b/>
          <w:sz w:val="24"/>
          <w:szCs w:val="24"/>
        </w:rPr>
        <w:t>SNIP</w:t>
      </w:r>
      <w:r w:rsidR="008D1026" w:rsidRPr="00525C8F">
        <w:rPr>
          <w:bCs/>
          <w:sz w:val="24"/>
          <w:szCs w:val="24"/>
        </w:rPr>
        <w:t xml:space="preserve">, Servicios </w:t>
      </w:r>
      <w:proofErr w:type="spellStart"/>
      <w:r w:rsidR="008D1026" w:rsidRPr="00525C8F">
        <w:rPr>
          <w:bCs/>
          <w:sz w:val="24"/>
          <w:szCs w:val="24"/>
        </w:rPr>
        <w:t>Nauticos</w:t>
      </w:r>
      <w:proofErr w:type="spellEnd"/>
      <w:r w:rsidR="008D1026" w:rsidRPr="00525C8F">
        <w:rPr>
          <w:bCs/>
          <w:sz w:val="24"/>
          <w:szCs w:val="24"/>
        </w:rPr>
        <w:t xml:space="preserve"> </w:t>
      </w:r>
      <w:proofErr w:type="spellStart"/>
      <w:r w:rsidR="008D1026" w:rsidRPr="00525C8F">
        <w:rPr>
          <w:bCs/>
          <w:sz w:val="24"/>
          <w:szCs w:val="24"/>
        </w:rPr>
        <w:t>Integrados</w:t>
      </w:r>
      <w:proofErr w:type="spellEnd"/>
      <w:r w:rsidR="008D1026" w:rsidRPr="00525C8F">
        <w:rPr>
          <w:bCs/>
          <w:sz w:val="24"/>
          <w:szCs w:val="24"/>
        </w:rPr>
        <w:t xml:space="preserve"> de Palma</w:t>
      </w:r>
      <w:r w:rsidR="00F80B7E">
        <w:rPr>
          <w:bCs/>
          <w:sz w:val="24"/>
          <w:szCs w:val="24"/>
        </w:rPr>
        <w:t>, una empresa que ha apostat i ha cregut en el pro</w:t>
      </w:r>
      <w:r w:rsidR="00525C8F">
        <w:rPr>
          <w:bCs/>
          <w:sz w:val="24"/>
          <w:szCs w:val="24"/>
        </w:rPr>
        <w:t>jecte formatiu des del primer dia , i que sense ells aquest projecte mai hagués estat possible . Destacar també la participació en les primeres edic</w:t>
      </w:r>
      <w:r w:rsidR="007E0AE1">
        <w:rPr>
          <w:bCs/>
          <w:sz w:val="24"/>
          <w:szCs w:val="24"/>
        </w:rPr>
        <w:t xml:space="preserve">ions del club </w:t>
      </w:r>
      <w:proofErr w:type="spellStart"/>
      <w:r w:rsidR="007E0AE1">
        <w:rPr>
          <w:bCs/>
          <w:sz w:val="24"/>
          <w:szCs w:val="24"/>
        </w:rPr>
        <w:t>Nautic</w:t>
      </w:r>
      <w:proofErr w:type="spellEnd"/>
      <w:r w:rsidR="007E0AE1">
        <w:rPr>
          <w:bCs/>
          <w:sz w:val="24"/>
          <w:szCs w:val="24"/>
        </w:rPr>
        <w:t xml:space="preserve"> de </w:t>
      </w:r>
      <w:proofErr w:type="spellStart"/>
      <w:r w:rsidR="007E0AE1">
        <w:rPr>
          <w:bCs/>
          <w:sz w:val="24"/>
          <w:szCs w:val="24"/>
        </w:rPr>
        <w:t>s’Arenal</w:t>
      </w:r>
      <w:proofErr w:type="spellEnd"/>
      <w:r w:rsidR="007E0AE1">
        <w:rPr>
          <w:bCs/>
          <w:sz w:val="24"/>
          <w:szCs w:val="24"/>
        </w:rPr>
        <w:t xml:space="preserve"> , així com de </w:t>
      </w:r>
      <w:proofErr w:type="spellStart"/>
      <w:r w:rsidR="007E0AE1" w:rsidRPr="00F346A0">
        <w:rPr>
          <w:b/>
          <w:sz w:val="24"/>
          <w:szCs w:val="24"/>
        </w:rPr>
        <w:t>Pinmar</w:t>
      </w:r>
      <w:proofErr w:type="spellEnd"/>
      <w:r w:rsidR="007E0AE1">
        <w:rPr>
          <w:bCs/>
          <w:sz w:val="24"/>
          <w:szCs w:val="24"/>
        </w:rPr>
        <w:t xml:space="preserve">. Després la participació de </w:t>
      </w:r>
      <w:r w:rsidR="007E0AE1" w:rsidRPr="00F346A0">
        <w:rPr>
          <w:b/>
          <w:sz w:val="24"/>
          <w:szCs w:val="24"/>
        </w:rPr>
        <w:t>STP</w:t>
      </w:r>
      <w:r w:rsidR="00F34174">
        <w:rPr>
          <w:bCs/>
          <w:sz w:val="24"/>
          <w:szCs w:val="24"/>
        </w:rPr>
        <w:t xml:space="preserve">, ha estat també fonamental per a continuar amb la formació . </w:t>
      </w:r>
    </w:p>
    <w:p w14:paraId="74CFBC3F" w14:textId="77777777" w:rsidR="00F346A0" w:rsidRPr="00F346A0" w:rsidRDefault="00F346A0" w:rsidP="00F346A0">
      <w:p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>Precisament el canvi d’espai a les instal·lacions del Port de Palma ha suposat assolir nous objectius com:</w:t>
      </w:r>
    </w:p>
    <w:p w14:paraId="6075ADE0" w14:textId="77777777" w:rsidR="00F346A0" w:rsidRPr="00F346A0" w:rsidRDefault="00F346A0" w:rsidP="00F346A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Facilitar el treball amb </w:t>
      </w:r>
      <w:r w:rsidRPr="00F346A0">
        <w:rPr>
          <w:b/>
          <w:bCs/>
          <w:sz w:val="24"/>
          <w:szCs w:val="24"/>
        </w:rPr>
        <w:t>embarcacions de major envergadura</w:t>
      </w:r>
      <w:r w:rsidRPr="00F346A0">
        <w:rPr>
          <w:bCs/>
          <w:sz w:val="24"/>
          <w:szCs w:val="24"/>
        </w:rPr>
        <w:t xml:space="preserve">. </w:t>
      </w:r>
    </w:p>
    <w:p w14:paraId="1D9C6748" w14:textId="77777777" w:rsidR="00F346A0" w:rsidRPr="00F346A0" w:rsidRDefault="00F346A0" w:rsidP="00F346A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Introducció de </w:t>
      </w:r>
      <w:proofErr w:type="spellStart"/>
      <w:r w:rsidRPr="00F346A0">
        <w:rPr>
          <w:b/>
          <w:bCs/>
          <w:sz w:val="24"/>
          <w:szCs w:val="24"/>
        </w:rPr>
        <w:t>prl</w:t>
      </w:r>
      <w:proofErr w:type="spellEnd"/>
      <w:r w:rsidRPr="00F346A0">
        <w:rPr>
          <w:bCs/>
          <w:sz w:val="24"/>
          <w:szCs w:val="24"/>
        </w:rPr>
        <w:t xml:space="preserve"> , prevenció en riscos laborals  homologades  en el sector amb l’obtenció d’un carnet professional. </w:t>
      </w:r>
    </w:p>
    <w:p w14:paraId="14330721" w14:textId="77777777" w:rsidR="00F346A0" w:rsidRPr="00F346A0" w:rsidRDefault="00F346A0" w:rsidP="00F346A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Utilització de </w:t>
      </w:r>
      <w:r w:rsidRPr="00F346A0">
        <w:rPr>
          <w:b/>
          <w:bCs/>
          <w:sz w:val="24"/>
          <w:szCs w:val="24"/>
        </w:rPr>
        <w:t>material més professional</w:t>
      </w:r>
      <w:r w:rsidRPr="00F346A0">
        <w:rPr>
          <w:bCs/>
          <w:sz w:val="24"/>
          <w:szCs w:val="24"/>
        </w:rPr>
        <w:t xml:space="preserve"> que han vingut de donacions de les pròpies empreses com  per exemple els monos </w:t>
      </w:r>
      <w:proofErr w:type="spellStart"/>
      <w:r w:rsidRPr="00F346A0">
        <w:rPr>
          <w:bCs/>
          <w:sz w:val="24"/>
          <w:szCs w:val="24"/>
        </w:rPr>
        <w:t>epis</w:t>
      </w:r>
      <w:proofErr w:type="spellEnd"/>
      <w:r w:rsidRPr="00F346A0">
        <w:rPr>
          <w:bCs/>
          <w:sz w:val="24"/>
          <w:szCs w:val="24"/>
        </w:rPr>
        <w:t xml:space="preserve">. </w:t>
      </w:r>
    </w:p>
    <w:p w14:paraId="04A54BE4" w14:textId="77777777" w:rsidR="00F346A0" w:rsidRPr="00F346A0" w:rsidRDefault="00F346A0" w:rsidP="00F346A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lastRenderedPageBreak/>
        <w:t>Més coneixement del món nàutic, les seves dinàmiques i el treball en temporada.</w:t>
      </w:r>
    </w:p>
    <w:p w14:paraId="14C3D94B" w14:textId="1E6A80EA" w:rsidR="00F346A0" w:rsidRPr="00F346A0" w:rsidRDefault="00F346A0" w:rsidP="00F346A0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Ampliació amb noves formacions com la fontaneria nàutica amb la col·laboració de </w:t>
      </w:r>
      <w:proofErr w:type="spellStart"/>
      <w:r w:rsidRPr="00F346A0">
        <w:rPr>
          <w:bCs/>
          <w:sz w:val="24"/>
          <w:szCs w:val="24"/>
        </w:rPr>
        <w:t>Yach</w:t>
      </w:r>
      <w:proofErr w:type="spellEnd"/>
      <w:r w:rsidRPr="00F346A0">
        <w:rPr>
          <w:bCs/>
          <w:sz w:val="24"/>
          <w:szCs w:val="24"/>
        </w:rPr>
        <w:t xml:space="preserve"> </w:t>
      </w:r>
      <w:proofErr w:type="spellStart"/>
      <w:r w:rsidRPr="00F346A0">
        <w:rPr>
          <w:bCs/>
          <w:sz w:val="24"/>
          <w:szCs w:val="24"/>
        </w:rPr>
        <w:t>Plumbing</w:t>
      </w:r>
      <w:proofErr w:type="spellEnd"/>
      <w:r w:rsidRPr="00F346A0">
        <w:rPr>
          <w:bCs/>
          <w:sz w:val="24"/>
          <w:szCs w:val="24"/>
        </w:rPr>
        <w:t>.</w:t>
      </w:r>
    </w:p>
    <w:p w14:paraId="4E04A9E7" w14:textId="77777777" w:rsidR="00F346A0" w:rsidRPr="00F346A0" w:rsidRDefault="00F346A0" w:rsidP="00F346A0">
      <w:p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Entre els objectius que s’han marcat durant la jornada és la de millorar les competències i capacitats de les persones que Càritas atén,  tenint en compta les necessitats del teixit empresarial i també ampliant la formació a altres sectors vinculats directament al sector nàutic amb la possibilitat  de donar formació en el lloc de feina. </w:t>
      </w:r>
    </w:p>
    <w:p w14:paraId="77015659" w14:textId="46AC8954" w:rsidR="00F346A0" w:rsidRPr="00442B3C" w:rsidRDefault="00F346A0" w:rsidP="00F346A0">
      <w:pPr>
        <w:jc w:val="both"/>
        <w:rPr>
          <w:bCs/>
          <w:sz w:val="24"/>
          <w:szCs w:val="24"/>
        </w:rPr>
      </w:pPr>
      <w:r w:rsidRPr="00F346A0">
        <w:rPr>
          <w:bCs/>
          <w:sz w:val="24"/>
          <w:szCs w:val="24"/>
        </w:rPr>
        <w:t xml:space="preserve">Càritas Mallorca aposta per </w:t>
      </w:r>
      <w:r w:rsidRPr="00F346A0">
        <w:rPr>
          <w:b/>
          <w:bCs/>
          <w:sz w:val="24"/>
          <w:szCs w:val="24"/>
        </w:rPr>
        <w:t xml:space="preserve">potenciar </w:t>
      </w:r>
      <w:r w:rsidRPr="00F346A0">
        <w:rPr>
          <w:bCs/>
          <w:sz w:val="24"/>
          <w:szCs w:val="24"/>
        </w:rPr>
        <w:t xml:space="preserve">la </w:t>
      </w:r>
      <w:r w:rsidRPr="00F346A0">
        <w:rPr>
          <w:b/>
          <w:bCs/>
          <w:sz w:val="24"/>
          <w:szCs w:val="24"/>
        </w:rPr>
        <w:t xml:space="preserve">formació </w:t>
      </w:r>
      <w:r w:rsidRPr="00F346A0">
        <w:rPr>
          <w:bCs/>
          <w:sz w:val="24"/>
          <w:szCs w:val="24"/>
        </w:rPr>
        <w:t xml:space="preserve">dins el programa d’economia solidària on les persones són el centre de l’activitat econòmica amb l’objectiu que puguin accedir a una </w:t>
      </w:r>
      <w:r w:rsidRPr="00F346A0">
        <w:rPr>
          <w:b/>
          <w:bCs/>
          <w:sz w:val="24"/>
          <w:szCs w:val="24"/>
        </w:rPr>
        <w:t>treball digne</w:t>
      </w:r>
      <w:r w:rsidRPr="00F346A0">
        <w:rPr>
          <w:bCs/>
          <w:sz w:val="24"/>
          <w:szCs w:val="24"/>
        </w:rPr>
        <w:t xml:space="preserve"> gràcies a la reforçar les seves capacitats. Amb aquest principi </w:t>
      </w:r>
      <w:proofErr w:type="spellStart"/>
      <w:r w:rsidRPr="00F346A0">
        <w:rPr>
          <w:bCs/>
          <w:sz w:val="24"/>
          <w:szCs w:val="24"/>
        </w:rPr>
        <w:t>organitzam</w:t>
      </w:r>
      <w:proofErr w:type="spellEnd"/>
      <w:r w:rsidRPr="00F346A0">
        <w:rPr>
          <w:bCs/>
          <w:sz w:val="24"/>
          <w:szCs w:val="24"/>
        </w:rPr>
        <w:t xml:space="preserve"> diferents itineraris formatius, entre ells el manteniment extern d’embarcacions, que es consoliden amb la intermediació d’empreses per aconseguir la inserció laboral  de les persones</w:t>
      </w:r>
      <w:r>
        <w:rPr>
          <w:bCs/>
          <w:sz w:val="24"/>
          <w:szCs w:val="24"/>
        </w:rPr>
        <w:t>.</w:t>
      </w:r>
    </w:p>
    <w:p w14:paraId="205119A3" w14:textId="4D435FC4" w:rsidR="00572D71" w:rsidRPr="000B1F01" w:rsidRDefault="00572D71" w:rsidP="00A07FF1">
      <w:pPr>
        <w:jc w:val="both"/>
        <w:rPr>
          <w:sz w:val="24"/>
          <w:szCs w:val="24"/>
        </w:rPr>
      </w:pPr>
    </w:p>
    <w:sectPr w:rsidR="00572D71" w:rsidRPr="000B1F01" w:rsidSect="0052484E">
      <w:headerReference w:type="default" r:id="rId13"/>
      <w:footerReference w:type="defaul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18CA" w14:textId="77777777" w:rsidR="001D550B" w:rsidRDefault="001D550B" w:rsidP="0052484E">
      <w:pPr>
        <w:spacing w:after="0" w:line="240" w:lineRule="auto"/>
      </w:pPr>
      <w:r>
        <w:separator/>
      </w:r>
    </w:p>
  </w:endnote>
  <w:endnote w:type="continuationSeparator" w:id="0">
    <w:p w14:paraId="5BDD1E3B" w14:textId="77777777" w:rsidR="001D550B" w:rsidRDefault="001D550B" w:rsidP="0052484E">
      <w:pPr>
        <w:spacing w:after="0" w:line="240" w:lineRule="auto"/>
      </w:pPr>
      <w:r>
        <w:continuationSeparator/>
      </w:r>
    </w:p>
  </w:endnote>
  <w:endnote w:type="continuationNotice" w:id="1">
    <w:p w14:paraId="6FEC5CF7" w14:textId="77777777" w:rsidR="001D550B" w:rsidRDefault="001D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3330" w14:textId="77777777" w:rsidR="001D550B" w:rsidRDefault="001D550B" w:rsidP="0052484E">
      <w:pPr>
        <w:spacing w:after="0" w:line="240" w:lineRule="auto"/>
      </w:pPr>
      <w:r>
        <w:separator/>
      </w:r>
    </w:p>
  </w:footnote>
  <w:footnote w:type="continuationSeparator" w:id="0">
    <w:p w14:paraId="3D53D056" w14:textId="77777777" w:rsidR="001D550B" w:rsidRDefault="001D550B" w:rsidP="0052484E">
      <w:pPr>
        <w:spacing w:after="0" w:line="240" w:lineRule="auto"/>
      </w:pPr>
      <w:r>
        <w:continuationSeparator/>
      </w:r>
    </w:p>
  </w:footnote>
  <w:footnote w:type="continuationNotice" w:id="1">
    <w:p w14:paraId="798036B5" w14:textId="77777777" w:rsidR="001D550B" w:rsidRDefault="001D5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0652E471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</w:t>
    </w:r>
    <w:r w:rsidR="000A0E33">
      <w:rPr>
        <w:noProof/>
      </w:rPr>
      <w:drawing>
        <wp:inline distT="0" distB="0" distL="0" distR="0" wp14:anchorId="35126F8F" wp14:editId="40C71AE3">
          <wp:extent cx="1133218" cy="926465"/>
          <wp:effectExtent l="0" t="0" r="0" b="698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40" cy="95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5E384"/>
    <w:multiLevelType w:val="hybridMultilevel"/>
    <w:tmpl w:val="C0226184"/>
    <w:lvl w:ilvl="0" w:tplc="8CC03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6E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E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8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A2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6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83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2D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1"/>
  </w:num>
  <w:num w:numId="2" w16cid:durableId="2707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10DB0"/>
    <w:rsid w:val="00022CB8"/>
    <w:rsid w:val="0002482B"/>
    <w:rsid w:val="000302C8"/>
    <w:rsid w:val="00031B4A"/>
    <w:rsid w:val="00037F43"/>
    <w:rsid w:val="000401EE"/>
    <w:rsid w:val="00045D36"/>
    <w:rsid w:val="00054DF3"/>
    <w:rsid w:val="000563E7"/>
    <w:rsid w:val="00060216"/>
    <w:rsid w:val="00062D71"/>
    <w:rsid w:val="0006471F"/>
    <w:rsid w:val="00064AAE"/>
    <w:rsid w:val="000677C2"/>
    <w:rsid w:val="000729C2"/>
    <w:rsid w:val="00073704"/>
    <w:rsid w:val="00077D62"/>
    <w:rsid w:val="00082906"/>
    <w:rsid w:val="00085AC3"/>
    <w:rsid w:val="00090ABF"/>
    <w:rsid w:val="0009257D"/>
    <w:rsid w:val="0009284C"/>
    <w:rsid w:val="00096DEF"/>
    <w:rsid w:val="000A0E33"/>
    <w:rsid w:val="000A1680"/>
    <w:rsid w:val="000A20C0"/>
    <w:rsid w:val="000A6B50"/>
    <w:rsid w:val="000B1F01"/>
    <w:rsid w:val="000B6F14"/>
    <w:rsid w:val="000D556D"/>
    <w:rsid w:val="000E2A3D"/>
    <w:rsid w:val="000E630D"/>
    <w:rsid w:val="000E6ACE"/>
    <w:rsid w:val="000F6D98"/>
    <w:rsid w:val="001017D6"/>
    <w:rsid w:val="001035D1"/>
    <w:rsid w:val="00105592"/>
    <w:rsid w:val="00113045"/>
    <w:rsid w:val="001132B0"/>
    <w:rsid w:val="001169E7"/>
    <w:rsid w:val="001360C3"/>
    <w:rsid w:val="00136C02"/>
    <w:rsid w:val="00140074"/>
    <w:rsid w:val="00143395"/>
    <w:rsid w:val="00152073"/>
    <w:rsid w:val="00152395"/>
    <w:rsid w:val="0015246F"/>
    <w:rsid w:val="0015548D"/>
    <w:rsid w:val="0015607E"/>
    <w:rsid w:val="00156DAD"/>
    <w:rsid w:val="0016338E"/>
    <w:rsid w:val="00172344"/>
    <w:rsid w:val="00173A78"/>
    <w:rsid w:val="00177DED"/>
    <w:rsid w:val="0019440B"/>
    <w:rsid w:val="00195321"/>
    <w:rsid w:val="001A34E8"/>
    <w:rsid w:val="001A524A"/>
    <w:rsid w:val="001B0870"/>
    <w:rsid w:val="001B3148"/>
    <w:rsid w:val="001B4EEB"/>
    <w:rsid w:val="001B6A13"/>
    <w:rsid w:val="001B7C32"/>
    <w:rsid w:val="001C50D1"/>
    <w:rsid w:val="001D0CDA"/>
    <w:rsid w:val="001D550B"/>
    <w:rsid w:val="001D5BE8"/>
    <w:rsid w:val="001D6074"/>
    <w:rsid w:val="001E3F3F"/>
    <w:rsid w:val="001E4749"/>
    <w:rsid w:val="001F0304"/>
    <w:rsid w:val="001F1C03"/>
    <w:rsid w:val="001F4392"/>
    <w:rsid w:val="001F5B02"/>
    <w:rsid w:val="00200BEF"/>
    <w:rsid w:val="002018ED"/>
    <w:rsid w:val="00213B0B"/>
    <w:rsid w:val="00213F5C"/>
    <w:rsid w:val="00221B7F"/>
    <w:rsid w:val="0022281B"/>
    <w:rsid w:val="00223C56"/>
    <w:rsid w:val="002245D1"/>
    <w:rsid w:val="00224D2B"/>
    <w:rsid w:val="00224E2A"/>
    <w:rsid w:val="00231908"/>
    <w:rsid w:val="002324C4"/>
    <w:rsid w:val="002413DB"/>
    <w:rsid w:val="00242F69"/>
    <w:rsid w:val="00250006"/>
    <w:rsid w:val="00255283"/>
    <w:rsid w:val="00261773"/>
    <w:rsid w:val="00265CE5"/>
    <w:rsid w:val="00265E25"/>
    <w:rsid w:val="00274390"/>
    <w:rsid w:val="0027585E"/>
    <w:rsid w:val="00286524"/>
    <w:rsid w:val="002903ED"/>
    <w:rsid w:val="00297E9E"/>
    <w:rsid w:val="002A7AEF"/>
    <w:rsid w:val="002B1004"/>
    <w:rsid w:val="002C3427"/>
    <w:rsid w:val="002C51FF"/>
    <w:rsid w:val="002C6FA1"/>
    <w:rsid w:val="002C7C52"/>
    <w:rsid w:val="002D57BB"/>
    <w:rsid w:val="002D7233"/>
    <w:rsid w:val="002E31CE"/>
    <w:rsid w:val="002F23B0"/>
    <w:rsid w:val="002F3B38"/>
    <w:rsid w:val="002F3EFD"/>
    <w:rsid w:val="002F4126"/>
    <w:rsid w:val="002F4BD3"/>
    <w:rsid w:val="002F706B"/>
    <w:rsid w:val="0031342E"/>
    <w:rsid w:val="003440BA"/>
    <w:rsid w:val="0034797B"/>
    <w:rsid w:val="0035373C"/>
    <w:rsid w:val="00362EDD"/>
    <w:rsid w:val="00367F69"/>
    <w:rsid w:val="0037095D"/>
    <w:rsid w:val="003726E5"/>
    <w:rsid w:val="0037564A"/>
    <w:rsid w:val="00375E46"/>
    <w:rsid w:val="00383CFB"/>
    <w:rsid w:val="003A24AF"/>
    <w:rsid w:val="003A2A8B"/>
    <w:rsid w:val="003A377B"/>
    <w:rsid w:val="003A5C4B"/>
    <w:rsid w:val="003A7B74"/>
    <w:rsid w:val="003B4597"/>
    <w:rsid w:val="003C5EEA"/>
    <w:rsid w:val="003D3B79"/>
    <w:rsid w:val="003D721D"/>
    <w:rsid w:val="003D785E"/>
    <w:rsid w:val="003E54EB"/>
    <w:rsid w:val="003E5DD3"/>
    <w:rsid w:val="003F6340"/>
    <w:rsid w:val="00400838"/>
    <w:rsid w:val="0040402E"/>
    <w:rsid w:val="00406ED0"/>
    <w:rsid w:val="00407597"/>
    <w:rsid w:val="00412B56"/>
    <w:rsid w:val="00414807"/>
    <w:rsid w:val="00420651"/>
    <w:rsid w:val="00422519"/>
    <w:rsid w:val="00424A19"/>
    <w:rsid w:val="00431B52"/>
    <w:rsid w:val="004350A9"/>
    <w:rsid w:val="00435A35"/>
    <w:rsid w:val="004424F0"/>
    <w:rsid w:val="00442B3C"/>
    <w:rsid w:val="00446D69"/>
    <w:rsid w:val="004533C9"/>
    <w:rsid w:val="004715DA"/>
    <w:rsid w:val="004766BA"/>
    <w:rsid w:val="00477890"/>
    <w:rsid w:val="00480BE3"/>
    <w:rsid w:val="00490E86"/>
    <w:rsid w:val="004A0271"/>
    <w:rsid w:val="004B3789"/>
    <w:rsid w:val="004C75EA"/>
    <w:rsid w:val="004D2F2E"/>
    <w:rsid w:val="004D3E99"/>
    <w:rsid w:val="004D5A85"/>
    <w:rsid w:val="004D6F5B"/>
    <w:rsid w:val="004E643F"/>
    <w:rsid w:val="004F6D5F"/>
    <w:rsid w:val="0051149A"/>
    <w:rsid w:val="0051267F"/>
    <w:rsid w:val="005126B9"/>
    <w:rsid w:val="00515BD4"/>
    <w:rsid w:val="00521D3D"/>
    <w:rsid w:val="0052484E"/>
    <w:rsid w:val="005258E0"/>
    <w:rsid w:val="00525C8F"/>
    <w:rsid w:val="005340B7"/>
    <w:rsid w:val="005353D9"/>
    <w:rsid w:val="00545955"/>
    <w:rsid w:val="0056276A"/>
    <w:rsid w:val="00565D13"/>
    <w:rsid w:val="0057045A"/>
    <w:rsid w:val="00572D71"/>
    <w:rsid w:val="00575373"/>
    <w:rsid w:val="005762D1"/>
    <w:rsid w:val="0057721C"/>
    <w:rsid w:val="005825EF"/>
    <w:rsid w:val="005A2736"/>
    <w:rsid w:val="005A60D9"/>
    <w:rsid w:val="005A7B49"/>
    <w:rsid w:val="005B0EBD"/>
    <w:rsid w:val="005B49CA"/>
    <w:rsid w:val="005B55B7"/>
    <w:rsid w:val="005B7C87"/>
    <w:rsid w:val="005C18A3"/>
    <w:rsid w:val="005C470C"/>
    <w:rsid w:val="005D3C60"/>
    <w:rsid w:val="005D59BA"/>
    <w:rsid w:val="005E4CF5"/>
    <w:rsid w:val="005E5AF5"/>
    <w:rsid w:val="005E74E5"/>
    <w:rsid w:val="005F0CB7"/>
    <w:rsid w:val="005F2EC3"/>
    <w:rsid w:val="005F7F87"/>
    <w:rsid w:val="00615C59"/>
    <w:rsid w:val="006173A6"/>
    <w:rsid w:val="00617998"/>
    <w:rsid w:val="00620A45"/>
    <w:rsid w:val="006245C4"/>
    <w:rsid w:val="0062625F"/>
    <w:rsid w:val="00637666"/>
    <w:rsid w:val="006404CD"/>
    <w:rsid w:val="00640F59"/>
    <w:rsid w:val="00644ADD"/>
    <w:rsid w:val="00645D45"/>
    <w:rsid w:val="00652C1A"/>
    <w:rsid w:val="00653BFE"/>
    <w:rsid w:val="006638D9"/>
    <w:rsid w:val="00681E14"/>
    <w:rsid w:val="00682C62"/>
    <w:rsid w:val="00683E67"/>
    <w:rsid w:val="00684CBD"/>
    <w:rsid w:val="006902B4"/>
    <w:rsid w:val="006A042B"/>
    <w:rsid w:val="006A1886"/>
    <w:rsid w:val="006A41DA"/>
    <w:rsid w:val="006B2153"/>
    <w:rsid w:val="006B2454"/>
    <w:rsid w:val="006B2865"/>
    <w:rsid w:val="006B68B3"/>
    <w:rsid w:val="006B7300"/>
    <w:rsid w:val="006C1551"/>
    <w:rsid w:val="006C622D"/>
    <w:rsid w:val="006C75A5"/>
    <w:rsid w:val="006D2A87"/>
    <w:rsid w:val="006D367B"/>
    <w:rsid w:val="006E48A9"/>
    <w:rsid w:val="006F2BE6"/>
    <w:rsid w:val="006F77B6"/>
    <w:rsid w:val="007150DD"/>
    <w:rsid w:val="007202B7"/>
    <w:rsid w:val="00730D49"/>
    <w:rsid w:val="0073288C"/>
    <w:rsid w:val="00733781"/>
    <w:rsid w:val="00744E73"/>
    <w:rsid w:val="00750A70"/>
    <w:rsid w:val="00766B18"/>
    <w:rsid w:val="00767127"/>
    <w:rsid w:val="00767B17"/>
    <w:rsid w:val="007701F5"/>
    <w:rsid w:val="00772BA9"/>
    <w:rsid w:val="00773A93"/>
    <w:rsid w:val="00781FFD"/>
    <w:rsid w:val="00783105"/>
    <w:rsid w:val="00796217"/>
    <w:rsid w:val="007975BB"/>
    <w:rsid w:val="00797F63"/>
    <w:rsid w:val="007A2332"/>
    <w:rsid w:val="007A5559"/>
    <w:rsid w:val="007A556B"/>
    <w:rsid w:val="007A7945"/>
    <w:rsid w:val="007B7932"/>
    <w:rsid w:val="007C2C69"/>
    <w:rsid w:val="007C2E13"/>
    <w:rsid w:val="007C630D"/>
    <w:rsid w:val="007D0499"/>
    <w:rsid w:val="007D070F"/>
    <w:rsid w:val="007D5E64"/>
    <w:rsid w:val="007E0AE1"/>
    <w:rsid w:val="007E6738"/>
    <w:rsid w:val="007E72D0"/>
    <w:rsid w:val="007F0AF7"/>
    <w:rsid w:val="007F2CF7"/>
    <w:rsid w:val="00802BD0"/>
    <w:rsid w:val="008160F9"/>
    <w:rsid w:val="0082285E"/>
    <w:rsid w:val="008316FB"/>
    <w:rsid w:val="008344D1"/>
    <w:rsid w:val="00835FCE"/>
    <w:rsid w:val="00837D14"/>
    <w:rsid w:val="00841220"/>
    <w:rsid w:val="00845C81"/>
    <w:rsid w:val="0084624F"/>
    <w:rsid w:val="00853795"/>
    <w:rsid w:val="00853B18"/>
    <w:rsid w:val="00862453"/>
    <w:rsid w:val="00863270"/>
    <w:rsid w:val="00880E95"/>
    <w:rsid w:val="00883326"/>
    <w:rsid w:val="0089116E"/>
    <w:rsid w:val="00891A89"/>
    <w:rsid w:val="008A04DC"/>
    <w:rsid w:val="008A0829"/>
    <w:rsid w:val="008A0A8E"/>
    <w:rsid w:val="008A1E79"/>
    <w:rsid w:val="008A3FF3"/>
    <w:rsid w:val="008A4AA0"/>
    <w:rsid w:val="008A6ADD"/>
    <w:rsid w:val="008B4404"/>
    <w:rsid w:val="008B6974"/>
    <w:rsid w:val="008C2506"/>
    <w:rsid w:val="008C50A5"/>
    <w:rsid w:val="008D0F2E"/>
    <w:rsid w:val="008D1026"/>
    <w:rsid w:val="008D497E"/>
    <w:rsid w:val="008D640F"/>
    <w:rsid w:val="008D6DE9"/>
    <w:rsid w:val="008E12A1"/>
    <w:rsid w:val="008E6595"/>
    <w:rsid w:val="008F1891"/>
    <w:rsid w:val="008F1A5A"/>
    <w:rsid w:val="008F3DE3"/>
    <w:rsid w:val="008F500F"/>
    <w:rsid w:val="008F7003"/>
    <w:rsid w:val="0090740D"/>
    <w:rsid w:val="00910F9C"/>
    <w:rsid w:val="00927F90"/>
    <w:rsid w:val="00930323"/>
    <w:rsid w:val="00934538"/>
    <w:rsid w:val="00940F67"/>
    <w:rsid w:val="00943AC6"/>
    <w:rsid w:val="00957E45"/>
    <w:rsid w:val="00960E0D"/>
    <w:rsid w:val="0097523B"/>
    <w:rsid w:val="00976B7A"/>
    <w:rsid w:val="0097745F"/>
    <w:rsid w:val="009805C5"/>
    <w:rsid w:val="00982379"/>
    <w:rsid w:val="00983070"/>
    <w:rsid w:val="009860FB"/>
    <w:rsid w:val="009874BC"/>
    <w:rsid w:val="00992C91"/>
    <w:rsid w:val="00993921"/>
    <w:rsid w:val="00994FE2"/>
    <w:rsid w:val="009977C6"/>
    <w:rsid w:val="009A3658"/>
    <w:rsid w:val="009A3667"/>
    <w:rsid w:val="009B4A4E"/>
    <w:rsid w:val="009B63DB"/>
    <w:rsid w:val="009B7F30"/>
    <w:rsid w:val="009C0C2E"/>
    <w:rsid w:val="009C1500"/>
    <w:rsid w:val="009C386A"/>
    <w:rsid w:val="009C392C"/>
    <w:rsid w:val="009C4217"/>
    <w:rsid w:val="009C47FF"/>
    <w:rsid w:val="009D2FBE"/>
    <w:rsid w:val="009D6A2E"/>
    <w:rsid w:val="009E3F5E"/>
    <w:rsid w:val="009E553F"/>
    <w:rsid w:val="009E5CF0"/>
    <w:rsid w:val="009F5051"/>
    <w:rsid w:val="009F550A"/>
    <w:rsid w:val="00A005A7"/>
    <w:rsid w:val="00A07FF1"/>
    <w:rsid w:val="00A1109F"/>
    <w:rsid w:val="00A1309B"/>
    <w:rsid w:val="00A201F2"/>
    <w:rsid w:val="00A2254B"/>
    <w:rsid w:val="00A25D0D"/>
    <w:rsid w:val="00A3108D"/>
    <w:rsid w:val="00A3345A"/>
    <w:rsid w:val="00A34441"/>
    <w:rsid w:val="00A42597"/>
    <w:rsid w:val="00A54F1A"/>
    <w:rsid w:val="00A61611"/>
    <w:rsid w:val="00A63553"/>
    <w:rsid w:val="00A63BC6"/>
    <w:rsid w:val="00A64381"/>
    <w:rsid w:val="00A73620"/>
    <w:rsid w:val="00A77910"/>
    <w:rsid w:val="00A82554"/>
    <w:rsid w:val="00A834D4"/>
    <w:rsid w:val="00AA1BDD"/>
    <w:rsid w:val="00AA4873"/>
    <w:rsid w:val="00AA49BC"/>
    <w:rsid w:val="00AA4F38"/>
    <w:rsid w:val="00AB5161"/>
    <w:rsid w:val="00AB5A0D"/>
    <w:rsid w:val="00AB66F4"/>
    <w:rsid w:val="00AD02DF"/>
    <w:rsid w:val="00AD2342"/>
    <w:rsid w:val="00AD5DB4"/>
    <w:rsid w:val="00AE0403"/>
    <w:rsid w:val="00AF11E3"/>
    <w:rsid w:val="00B0310C"/>
    <w:rsid w:val="00B03CD1"/>
    <w:rsid w:val="00B06670"/>
    <w:rsid w:val="00B11386"/>
    <w:rsid w:val="00B11D57"/>
    <w:rsid w:val="00B2123F"/>
    <w:rsid w:val="00B24CD1"/>
    <w:rsid w:val="00B27EBD"/>
    <w:rsid w:val="00B27F26"/>
    <w:rsid w:val="00B27FF6"/>
    <w:rsid w:val="00B318CC"/>
    <w:rsid w:val="00B4076B"/>
    <w:rsid w:val="00B470FE"/>
    <w:rsid w:val="00B472DE"/>
    <w:rsid w:val="00B47B12"/>
    <w:rsid w:val="00B51A42"/>
    <w:rsid w:val="00B54303"/>
    <w:rsid w:val="00B63784"/>
    <w:rsid w:val="00B71448"/>
    <w:rsid w:val="00B741B4"/>
    <w:rsid w:val="00B75718"/>
    <w:rsid w:val="00B8072A"/>
    <w:rsid w:val="00B80B28"/>
    <w:rsid w:val="00B84C25"/>
    <w:rsid w:val="00B92673"/>
    <w:rsid w:val="00B93F61"/>
    <w:rsid w:val="00B948D0"/>
    <w:rsid w:val="00BA30E6"/>
    <w:rsid w:val="00BB0448"/>
    <w:rsid w:val="00BB1549"/>
    <w:rsid w:val="00BB2251"/>
    <w:rsid w:val="00BB3A62"/>
    <w:rsid w:val="00BB7043"/>
    <w:rsid w:val="00BC3604"/>
    <w:rsid w:val="00BD2F1F"/>
    <w:rsid w:val="00BD30F3"/>
    <w:rsid w:val="00BD4FA6"/>
    <w:rsid w:val="00BD7236"/>
    <w:rsid w:val="00BD7FBB"/>
    <w:rsid w:val="00BE0F0B"/>
    <w:rsid w:val="00BE2E53"/>
    <w:rsid w:val="00BF5C08"/>
    <w:rsid w:val="00BF6A9F"/>
    <w:rsid w:val="00C0091A"/>
    <w:rsid w:val="00C1098B"/>
    <w:rsid w:val="00C10A1D"/>
    <w:rsid w:val="00C20593"/>
    <w:rsid w:val="00C20FF5"/>
    <w:rsid w:val="00C2144D"/>
    <w:rsid w:val="00C21CC6"/>
    <w:rsid w:val="00C255EF"/>
    <w:rsid w:val="00C25E7B"/>
    <w:rsid w:val="00C265E7"/>
    <w:rsid w:val="00C31189"/>
    <w:rsid w:val="00C41C72"/>
    <w:rsid w:val="00C43A40"/>
    <w:rsid w:val="00C46384"/>
    <w:rsid w:val="00C533C1"/>
    <w:rsid w:val="00C60150"/>
    <w:rsid w:val="00C61722"/>
    <w:rsid w:val="00C65FC6"/>
    <w:rsid w:val="00C71057"/>
    <w:rsid w:val="00C821C5"/>
    <w:rsid w:val="00C87B78"/>
    <w:rsid w:val="00CA5378"/>
    <w:rsid w:val="00CB35B7"/>
    <w:rsid w:val="00CB47C2"/>
    <w:rsid w:val="00CB75DF"/>
    <w:rsid w:val="00CD380E"/>
    <w:rsid w:val="00CD4C06"/>
    <w:rsid w:val="00CE0EB2"/>
    <w:rsid w:val="00CE13CB"/>
    <w:rsid w:val="00CF0884"/>
    <w:rsid w:val="00CF335C"/>
    <w:rsid w:val="00CF3CA2"/>
    <w:rsid w:val="00CF54E1"/>
    <w:rsid w:val="00CF752B"/>
    <w:rsid w:val="00CF7F94"/>
    <w:rsid w:val="00D036B9"/>
    <w:rsid w:val="00D07197"/>
    <w:rsid w:val="00D11C7A"/>
    <w:rsid w:val="00D142FF"/>
    <w:rsid w:val="00D165E1"/>
    <w:rsid w:val="00D167D9"/>
    <w:rsid w:val="00D1697F"/>
    <w:rsid w:val="00D22C5B"/>
    <w:rsid w:val="00D22E3C"/>
    <w:rsid w:val="00D233D9"/>
    <w:rsid w:val="00D2364B"/>
    <w:rsid w:val="00D2380F"/>
    <w:rsid w:val="00D25A6E"/>
    <w:rsid w:val="00D26204"/>
    <w:rsid w:val="00D32E2D"/>
    <w:rsid w:val="00D33BDD"/>
    <w:rsid w:val="00D43BA4"/>
    <w:rsid w:val="00D468F6"/>
    <w:rsid w:val="00D53275"/>
    <w:rsid w:val="00D54DDB"/>
    <w:rsid w:val="00D6123F"/>
    <w:rsid w:val="00D625F2"/>
    <w:rsid w:val="00D62C39"/>
    <w:rsid w:val="00D74924"/>
    <w:rsid w:val="00D7509B"/>
    <w:rsid w:val="00D75A9C"/>
    <w:rsid w:val="00D77BF5"/>
    <w:rsid w:val="00D808BC"/>
    <w:rsid w:val="00D868A0"/>
    <w:rsid w:val="00D93FDF"/>
    <w:rsid w:val="00D94F25"/>
    <w:rsid w:val="00D968D5"/>
    <w:rsid w:val="00DA4DBF"/>
    <w:rsid w:val="00DB042A"/>
    <w:rsid w:val="00DB4693"/>
    <w:rsid w:val="00DC00E6"/>
    <w:rsid w:val="00DC3714"/>
    <w:rsid w:val="00DC7917"/>
    <w:rsid w:val="00DC7BCA"/>
    <w:rsid w:val="00DE23FE"/>
    <w:rsid w:val="00DE4F99"/>
    <w:rsid w:val="00DF100D"/>
    <w:rsid w:val="00DF219A"/>
    <w:rsid w:val="00E01BB2"/>
    <w:rsid w:val="00E03148"/>
    <w:rsid w:val="00E1327E"/>
    <w:rsid w:val="00E1625B"/>
    <w:rsid w:val="00E16E1B"/>
    <w:rsid w:val="00E21B96"/>
    <w:rsid w:val="00E21CF5"/>
    <w:rsid w:val="00E306B4"/>
    <w:rsid w:val="00E30E1A"/>
    <w:rsid w:val="00E3149E"/>
    <w:rsid w:val="00E32D72"/>
    <w:rsid w:val="00E332FC"/>
    <w:rsid w:val="00E3376A"/>
    <w:rsid w:val="00E5765B"/>
    <w:rsid w:val="00E664B5"/>
    <w:rsid w:val="00E8431B"/>
    <w:rsid w:val="00E8516E"/>
    <w:rsid w:val="00E854FB"/>
    <w:rsid w:val="00E942E3"/>
    <w:rsid w:val="00E94E7F"/>
    <w:rsid w:val="00E96C5B"/>
    <w:rsid w:val="00EA3EC3"/>
    <w:rsid w:val="00EA73C0"/>
    <w:rsid w:val="00EB1A12"/>
    <w:rsid w:val="00EB1AB8"/>
    <w:rsid w:val="00EB3E61"/>
    <w:rsid w:val="00EB411B"/>
    <w:rsid w:val="00EB65F6"/>
    <w:rsid w:val="00EC387E"/>
    <w:rsid w:val="00EC3D9E"/>
    <w:rsid w:val="00ED191C"/>
    <w:rsid w:val="00ED1EDF"/>
    <w:rsid w:val="00ED29A1"/>
    <w:rsid w:val="00ED5107"/>
    <w:rsid w:val="00ED7C19"/>
    <w:rsid w:val="00ED7E5D"/>
    <w:rsid w:val="00EE1D67"/>
    <w:rsid w:val="00EE2F35"/>
    <w:rsid w:val="00EE3ABF"/>
    <w:rsid w:val="00EF2449"/>
    <w:rsid w:val="00EF5B52"/>
    <w:rsid w:val="00EF7D3B"/>
    <w:rsid w:val="00F06BE8"/>
    <w:rsid w:val="00F1566E"/>
    <w:rsid w:val="00F24D5D"/>
    <w:rsid w:val="00F34174"/>
    <w:rsid w:val="00F346A0"/>
    <w:rsid w:val="00F411A7"/>
    <w:rsid w:val="00F43CE9"/>
    <w:rsid w:val="00F44BF0"/>
    <w:rsid w:val="00F46E1D"/>
    <w:rsid w:val="00F478F4"/>
    <w:rsid w:val="00F60EDA"/>
    <w:rsid w:val="00F61720"/>
    <w:rsid w:val="00F65C1B"/>
    <w:rsid w:val="00F8043F"/>
    <w:rsid w:val="00F80B7E"/>
    <w:rsid w:val="00F937E5"/>
    <w:rsid w:val="00F9500A"/>
    <w:rsid w:val="00F95A90"/>
    <w:rsid w:val="00FA084B"/>
    <w:rsid w:val="00FA448A"/>
    <w:rsid w:val="00FB0265"/>
    <w:rsid w:val="00FB5204"/>
    <w:rsid w:val="00FC0BEB"/>
    <w:rsid w:val="00FC63D1"/>
    <w:rsid w:val="00FC6D03"/>
    <w:rsid w:val="00FC73A0"/>
    <w:rsid w:val="00FE0C03"/>
    <w:rsid w:val="00FE50E2"/>
    <w:rsid w:val="00FE6DD2"/>
    <w:rsid w:val="00FF0D55"/>
    <w:rsid w:val="00FF0F67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qRA11bVNm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itasmallorca.org/main-files/uploads/sites/41/2022/10/Programa-22-oct-CA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qRA11bVN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itasmallorca.org/main-files/uploads/sites/41/2022/10/Programa-22-oct-CAT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9</cp:revision>
  <cp:lastPrinted>2022-06-29T10:48:00Z</cp:lastPrinted>
  <dcterms:created xsi:type="dcterms:W3CDTF">2024-07-30T13:04:00Z</dcterms:created>
  <dcterms:modified xsi:type="dcterms:W3CDTF">2024-07-31T11:53:00Z</dcterms:modified>
</cp:coreProperties>
</file>