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662EF" w14:textId="77777777" w:rsidR="007B7932" w:rsidRDefault="007B7932" w:rsidP="00F46E1D">
      <w:pPr>
        <w:jc w:val="center"/>
      </w:pPr>
    </w:p>
    <w:p w14:paraId="5D1FBA86" w14:textId="6D22136E" w:rsidR="00F9500A" w:rsidRDefault="002B4222" w:rsidP="00F9500A">
      <w:pPr>
        <w:pBdr>
          <w:top w:val="single" w:sz="4" w:space="1" w:color="auto"/>
        </w:pBdr>
        <w:shd w:val="clear" w:color="auto" w:fill="FFFFFF" w:themeFill="background1"/>
        <w:jc w:val="center"/>
      </w:pPr>
      <w:hyperlink r:id="rId8" w:history="1">
        <w:r w:rsidR="00F9500A" w:rsidRPr="00012283">
          <w:rPr>
            <w:rStyle w:val="Hipervnculo"/>
          </w:rPr>
          <w:t>www.caritasmallorca.org</w:t>
        </w:r>
      </w:hyperlink>
    </w:p>
    <w:p w14:paraId="39A5FD50" w14:textId="4B71D234" w:rsidR="009C4217" w:rsidRPr="009E5CF0" w:rsidRDefault="00AD2342" w:rsidP="007E72D0">
      <w:pPr>
        <w:pBdr>
          <w:top w:val="single" w:sz="4" w:space="1" w:color="auto"/>
        </w:pBdr>
        <w:shd w:val="clear" w:color="auto" w:fill="FFFFFF" w:themeFill="background1"/>
        <w:jc w:val="center"/>
        <w:rPr>
          <w:rFonts w:ascii="Trebuchet MS" w:eastAsia="Times New Roman" w:hAnsi="Trebuchet MS" w:cs="Arial"/>
          <w:b/>
          <w:color w:val="C00000"/>
          <w:u w:val="single"/>
          <w:lang w:eastAsia="es-ES"/>
        </w:rPr>
      </w:pPr>
      <w:r w:rsidRPr="009E5CF0">
        <w:rPr>
          <w:rFonts w:ascii="Trebuchet MS" w:eastAsia="Times New Roman" w:hAnsi="Trebuchet MS" w:cs="Arial"/>
          <w:b/>
          <w:color w:val="C00000"/>
          <w:u w:val="single"/>
          <w:lang w:eastAsia="es-ES"/>
        </w:rPr>
        <w:t>Nota de premsa</w:t>
      </w:r>
    </w:p>
    <w:p w14:paraId="05B3F627" w14:textId="6899F64C" w:rsidR="00C25E7B" w:rsidRDefault="00ED26C9" w:rsidP="007E72D0">
      <w:pPr>
        <w:pBdr>
          <w:top w:val="single" w:sz="4" w:space="1" w:color="auto"/>
        </w:pBdr>
        <w:shd w:val="clear" w:color="auto" w:fill="FFFFFF" w:themeFill="background1"/>
        <w:jc w:val="center"/>
        <w:rPr>
          <w:b/>
          <w:bCs/>
          <w:sz w:val="32"/>
          <w:szCs w:val="32"/>
        </w:rPr>
      </w:pPr>
      <w:r>
        <w:rPr>
          <w:rFonts w:ascii="Trebuchet MS" w:eastAsia="Times New Roman" w:hAnsi="Trebuchet MS" w:cs="Arial"/>
          <w:b/>
          <w:noProof/>
          <w:color w:val="C00000"/>
          <w:u w:val="single"/>
          <w:lang w:eastAsia="es-ES"/>
        </w:rPr>
        <mc:AlternateContent>
          <mc:Choice Requires="wps">
            <w:drawing>
              <wp:anchor distT="0" distB="0" distL="114300" distR="114300" simplePos="0" relativeHeight="251658240" behindDoc="0" locked="0" layoutInCell="1" allowOverlap="1" wp14:anchorId="5855EBA5" wp14:editId="41946FDC">
                <wp:simplePos x="0" y="0"/>
                <wp:positionH relativeFrom="margin">
                  <wp:align>right</wp:align>
                </wp:positionH>
                <wp:positionV relativeFrom="paragraph">
                  <wp:posOffset>60579</wp:posOffset>
                </wp:positionV>
                <wp:extent cx="6096000" cy="10477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096000" cy="10477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5216B2" w14:textId="77777777" w:rsidR="001D4B1D" w:rsidRPr="001D4B1D" w:rsidRDefault="001D4B1D" w:rsidP="001D4B1D">
                            <w:pPr>
                              <w:jc w:val="center"/>
                              <w:rPr>
                                <w:b/>
                                <w:bCs/>
                                <w:kern w:val="2"/>
                                <w:sz w:val="36"/>
                                <w:szCs w:val="36"/>
                                <w14:ligatures w14:val="standardContextual"/>
                              </w:rPr>
                            </w:pPr>
                            <w:r w:rsidRPr="001D4B1D">
                              <w:rPr>
                                <w:b/>
                                <w:bCs/>
                                <w:kern w:val="2"/>
                                <w:sz w:val="36"/>
                                <w:szCs w:val="36"/>
                                <w14:ligatures w14:val="standardContextual"/>
                              </w:rPr>
                              <w:t xml:space="preserve">La fortalesa de les aliances amb les Càritas del Sud a través de la Cooperació Fraterna </w:t>
                            </w:r>
                          </w:p>
                          <w:p w14:paraId="251B1B83" w14:textId="212F339C" w:rsidR="007B79F7" w:rsidRPr="00831E03" w:rsidRDefault="007B79F7" w:rsidP="00B910E2">
                            <w:pPr>
                              <w:rPr>
                                <w:b/>
                                <w:bCs/>
                                <w:kern w:val="2"/>
                                <w:sz w:val="36"/>
                                <w:szCs w:val="36"/>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5EBA5" id="Rectángulo 2" o:spid="_x0000_s1026" style="position:absolute;left:0;text-align:left;margin-left:428.8pt;margin-top:4.75pt;width:480pt;height: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" fillcolor="#c00000" strokecolor="#1f3763 [1604]" strokeweight="1pt">
                <v:textbox>
                  <w:txbxContent>
                    <w:p w14:paraId="0D5216B2" w14:textId="77777777" w:rsidR="001D4B1D" w:rsidRPr="001D4B1D" w:rsidRDefault="001D4B1D" w:rsidP="001D4B1D">
                      <w:pPr>
                        <w:jc w:val="center"/>
                        <w:rPr>
                          <w:b/>
                          <w:bCs/>
                          <w:kern w:val="2"/>
                          <w:sz w:val="36"/>
                          <w:szCs w:val="36"/>
                          <w14:ligatures w14:val="standardContextual"/>
                        </w:rPr>
                      </w:pPr>
                      <w:r w:rsidRPr="001D4B1D">
                        <w:rPr>
                          <w:b/>
                          <w:bCs/>
                          <w:kern w:val="2"/>
                          <w:sz w:val="36"/>
                          <w:szCs w:val="36"/>
                          <w14:ligatures w14:val="standardContextual"/>
                        </w:rPr>
                        <w:t xml:space="preserve">La fortalesa de les aliances amb les Càritas del Sud a través de la Cooperació Fraterna </w:t>
                      </w:r>
                    </w:p>
                    <w:p w14:paraId="251B1B83" w14:textId="212F339C" w:rsidR="007B79F7" w:rsidRPr="00831E03" w:rsidRDefault="007B79F7" w:rsidP="00B910E2">
                      <w:pPr>
                        <w:rPr>
                          <w:b/>
                          <w:bCs/>
                          <w:kern w:val="2"/>
                          <w:sz w:val="36"/>
                          <w:szCs w:val="36"/>
                          <w14:ligatures w14:val="standardContextual"/>
                        </w:rPr>
                      </w:pPr>
                    </w:p>
                  </w:txbxContent>
                </v:textbox>
                <w10:wrap anchorx="margin"/>
              </v:rect>
            </w:pict>
          </mc:Fallback>
        </mc:AlternateContent>
      </w:r>
    </w:p>
    <w:p w14:paraId="53E84747" w14:textId="66F2F163" w:rsidR="00096DEF" w:rsidRPr="00096DEF" w:rsidRDefault="00096DEF" w:rsidP="00096DEF">
      <w:pPr>
        <w:jc w:val="both"/>
        <w:rPr>
          <w:b/>
          <w:bCs/>
          <w:sz w:val="28"/>
          <w:szCs w:val="28"/>
        </w:rPr>
      </w:pPr>
    </w:p>
    <w:p w14:paraId="0FAE255F" w14:textId="77777777" w:rsidR="004A5CB0" w:rsidRDefault="004A5CB0" w:rsidP="004A5CB0">
      <w:pPr>
        <w:jc w:val="center"/>
        <w:rPr>
          <w:b/>
          <w:sz w:val="24"/>
          <w:szCs w:val="24"/>
        </w:rPr>
      </w:pPr>
    </w:p>
    <w:p w14:paraId="2FB51421" w14:textId="77777777" w:rsidR="002C5D7D" w:rsidRDefault="002C5D7D" w:rsidP="002C5D7D">
      <w:pPr>
        <w:spacing w:line="276" w:lineRule="auto"/>
        <w:jc w:val="both"/>
        <w:rPr>
          <w:b/>
          <w:bCs/>
          <w:sz w:val="28"/>
          <w:szCs w:val="28"/>
        </w:rPr>
      </w:pPr>
    </w:p>
    <w:p w14:paraId="062D43F4" w14:textId="1BC59BAF" w:rsidR="00585811" w:rsidRDefault="00BD2B25" w:rsidP="006A05D9">
      <w:pPr>
        <w:spacing w:line="278" w:lineRule="auto"/>
        <w:jc w:val="both"/>
        <w:rPr>
          <w:rFonts w:ascii="Aptos" w:eastAsia="Aptos" w:hAnsi="Aptos" w:cs="Times New Roman"/>
          <w:b/>
          <w:bCs/>
          <w:kern w:val="2"/>
          <w:sz w:val="24"/>
          <w:szCs w:val="24"/>
          <w14:ligatures w14:val="standardContextual"/>
        </w:rPr>
      </w:pPr>
      <w:r>
        <w:rPr>
          <w:rFonts w:ascii="Aptos" w:eastAsia="Aptos" w:hAnsi="Aptos" w:cs="Times New Roman"/>
          <w:b/>
          <w:bCs/>
          <w:kern w:val="2"/>
          <w:sz w:val="24"/>
          <w:szCs w:val="24"/>
          <w14:ligatures w14:val="standardContextual"/>
        </w:rPr>
        <w:t xml:space="preserve">Projecte de protecció de dones i infants </w:t>
      </w:r>
      <w:r w:rsidR="00585811">
        <w:rPr>
          <w:rFonts w:ascii="Aptos" w:eastAsia="Aptos" w:hAnsi="Aptos" w:cs="Times New Roman"/>
          <w:b/>
          <w:bCs/>
          <w:kern w:val="2"/>
          <w:sz w:val="24"/>
          <w:szCs w:val="24"/>
          <w14:ligatures w14:val="standardContextual"/>
        </w:rPr>
        <w:t xml:space="preserve">vulnerables </w:t>
      </w:r>
      <w:r>
        <w:rPr>
          <w:rFonts w:ascii="Aptos" w:eastAsia="Aptos" w:hAnsi="Aptos" w:cs="Times New Roman"/>
          <w:b/>
          <w:bCs/>
          <w:kern w:val="2"/>
          <w:sz w:val="24"/>
          <w:szCs w:val="24"/>
          <w14:ligatures w14:val="standardContextual"/>
        </w:rPr>
        <w:t xml:space="preserve">al Sàhara Occidental </w:t>
      </w:r>
      <w:r w:rsidR="00B910E2">
        <w:rPr>
          <w:rFonts w:ascii="Aptos" w:eastAsia="Aptos" w:hAnsi="Aptos" w:cs="Times New Roman"/>
          <w:b/>
          <w:bCs/>
          <w:kern w:val="2"/>
          <w:sz w:val="24"/>
          <w:szCs w:val="24"/>
          <w14:ligatures w14:val="standardContextual"/>
        </w:rPr>
        <w:t>amb el suport de les Càritas Parroquials de Sant Jaume i Can Pastilla.</w:t>
      </w:r>
    </w:p>
    <w:p w14:paraId="7760F8D0" w14:textId="5EEB5BCA" w:rsidR="006A05D9" w:rsidRPr="006A05D9" w:rsidRDefault="00A608E6" w:rsidP="006A05D9">
      <w:pPr>
        <w:spacing w:line="278" w:lineRule="auto"/>
        <w:jc w:val="both"/>
        <w:rPr>
          <w:rFonts w:eastAsia="Aptos" w:cstheme="minorHAnsi"/>
          <w:kern w:val="2"/>
          <w14:ligatures w14:val="standardContextual"/>
        </w:rPr>
      </w:pPr>
      <w:r>
        <w:rPr>
          <w:rFonts w:ascii="Aptos" w:eastAsia="Aptos" w:hAnsi="Aptos" w:cs="Times New Roman"/>
          <w:b/>
          <w:bCs/>
          <w:kern w:val="2"/>
          <w:sz w:val="24"/>
          <w:szCs w:val="24"/>
          <w14:ligatures w14:val="standardContextual"/>
        </w:rPr>
        <w:br/>
      </w:r>
      <w:r w:rsidR="006A05D9" w:rsidRPr="006A05D9">
        <w:rPr>
          <w:rFonts w:eastAsia="Aptos" w:cstheme="minorHAnsi"/>
          <w:kern w:val="2"/>
          <w14:ligatures w14:val="standardContextual"/>
        </w:rPr>
        <w:t xml:space="preserve">La Cooperació Internacional forma part de la identitat de Càritas, una cooperació fraterna i universal, des d’un un model de cooperació que posa al centre a la persona com a </w:t>
      </w:r>
      <w:r w:rsidR="006A05D9" w:rsidRPr="00EA2FA0">
        <w:rPr>
          <w:rFonts w:eastAsia="Aptos" w:cstheme="minorHAnsi"/>
          <w:b/>
          <w:bCs/>
          <w:kern w:val="2"/>
          <w14:ligatures w14:val="standardContextual"/>
        </w:rPr>
        <w:t>subjecte de drets</w:t>
      </w:r>
      <w:r w:rsidR="006A05D9" w:rsidRPr="006A05D9">
        <w:rPr>
          <w:rFonts w:eastAsia="Aptos" w:cstheme="minorHAnsi"/>
          <w:kern w:val="2"/>
          <w14:ligatures w14:val="standardContextual"/>
        </w:rPr>
        <w:t>, fent-les partícips del seu propi desenvolupament, que aposta per processos de transformació a llarg termini des d’una relació d’igualtat, reciprocitat, fraternitat. Amb comunió amb les esglésies locals. Que vol contribuir a la millora de les condicions de vida de les poblacions més vulnerables dels països del sud, amb projectes d’ajuda humanitària i projectes de desenvolupament per a la transformació social.</w:t>
      </w:r>
    </w:p>
    <w:p w14:paraId="5E364231" w14:textId="77777777" w:rsidR="006A05D9" w:rsidRPr="006A05D9" w:rsidRDefault="006A05D9" w:rsidP="006A05D9">
      <w:pPr>
        <w:spacing w:line="278" w:lineRule="auto"/>
        <w:jc w:val="both"/>
        <w:rPr>
          <w:rFonts w:eastAsia="Aptos" w:cstheme="minorHAnsi"/>
          <w:kern w:val="2"/>
          <w:sz w:val="24"/>
          <w:szCs w:val="24"/>
          <w14:ligatures w14:val="standardContextual"/>
        </w:rPr>
      </w:pPr>
      <w:r w:rsidRPr="006A05D9">
        <w:rPr>
          <w:rFonts w:eastAsia="Aptos" w:cstheme="minorHAnsi"/>
          <w:kern w:val="2"/>
          <w:sz w:val="24"/>
          <w:szCs w:val="24"/>
          <w14:ligatures w14:val="standardContextual"/>
        </w:rPr>
        <w:t xml:space="preserve">Un d’aquest projectes de desenvolupament és el que està en marxa al </w:t>
      </w:r>
      <w:r w:rsidRPr="006A05D9">
        <w:rPr>
          <w:rFonts w:eastAsia="Aptos" w:cstheme="minorHAnsi"/>
          <w:b/>
          <w:bCs/>
          <w:kern w:val="2"/>
          <w:sz w:val="24"/>
          <w:szCs w:val="24"/>
          <w14:ligatures w14:val="standardContextual"/>
        </w:rPr>
        <w:t>Sàhara Occidental</w:t>
      </w:r>
      <w:r w:rsidRPr="006A05D9">
        <w:rPr>
          <w:rFonts w:eastAsia="Aptos" w:cstheme="minorHAnsi"/>
          <w:kern w:val="2"/>
          <w:sz w:val="24"/>
          <w:szCs w:val="24"/>
          <w14:ligatures w14:val="standardContextual"/>
        </w:rPr>
        <w:t xml:space="preserve"> un </w:t>
      </w:r>
      <w:r w:rsidRPr="006A05D9">
        <w:rPr>
          <w:rFonts w:eastAsia="Aptos" w:cstheme="minorHAnsi"/>
          <w:b/>
          <w:bCs/>
          <w:kern w:val="2"/>
          <w:sz w:val="24"/>
          <w:szCs w:val="24"/>
          <w14:ligatures w14:val="standardContextual"/>
        </w:rPr>
        <w:t>projecte de protecció de la salut física i psicosocial de dones i d’infants en situació de vulnerabilitat</w:t>
      </w:r>
      <w:r w:rsidRPr="006A05D9">
        <w:rPr>
          <w:rFonts w:eastAsia="Aptos" w:cstheme="minorHAnsi"/>
          <w:kern w:val="2"/>
          <w:sz w:val="24"/>
          <w:szCs w:val="24"/>
          <w14:ligatures w14:val="standardContextual"/>
        </w:rPr>
        <w:t xml:space="preserve"> que ha posat en marxa la </w:t>
      </w:r>
      <w:r w:rsidRPr="006A05D9">
        <w:rPr>
          <w:rFonts w:eastAsia="Aptos" w:cstheme="minorHAnsi"/>
          <w:b/>
          <w:bCs/>
          <w:kern w:val="2"/>
          <w:sz w:val="24"/>
          <w:szCs w:val="24"/>
          <w14:ligatures w14:val="standardContextual"/>
        </w:rPr>
        <w:t>Prefectura Apostòlica de Sàhara Occidental</w:t>
      </w:r>
      <w:r w:rsidRPr="006A05D9">
        <w:rPr>
          <w:rFonts w:eastAsia="Aptos" w:cstheme="minorHAnsi"/>
          <w:kern w:val="2"/>
          <w:sz w:val="24"/>
          <w:szCs w:val="24"/>
          <w14:ligatures w14:val="standardContextual"/>
        </w:rPr>
        <w:t xml:space="preserve"> i que dues </w:t>
      </w:r>
      <w:r w:rsidRPr="006A05D9">
        <w:rPr>
          <w:rFonts w:eastAsia="Aptos" w:cstheme="minorHAnsi"/>
          <w:b/>
          <w:bCs/>
          <w:kern w:val="2"/>
          <w:sz w:val="24"/>
          <w:szCs w:val="24"/>
          <w14:ligatures w14:val="standardContextual"/>
        </w:rPr>
        <w:t>Càritas Parroquials</w:t>
      </w:r>
      <w:r w:rsidRPr="006A05D9">
        <w:rPr>
          <w:rFonts w:eastAsia="Aptos" w:cstheme="minorHAnsi"/>
          <w:kern w:val="2"/>
          <w:sz w:val="24"/>
          <w:szCs w:val="24"/>
          <w14:ligatures w14:val="standardContextual"/>
        </w:rPr>
        <w:t xml:space="preserve"> de Mallorca , la de </w:t>
      </w:r>
      <w:r w:rsidRPr="006A05D9">
        <w:rPr>
          <w:rFonts w:eastAsia="Aptos" w:cstheme="minorHAnsi"/>
          <w:b/>
          <w:bCs/>
          <w:kern w:val="2"/>
          <w:sz w:val="24"/>
          <w:szCs w:val="24"/>
          <w14:ligatures w14:val="standardContextual"/>
        </w:rPr>
        <w:t>Can Pastilla i de Sant Jaume</w:t>
      </w:r>
      <w:r w:rsidRPr="006A05D9">
        <w:rPr>
          <w:rFonts w:eastAsia="Aptos" w:cstheme="minorHAnsi"/>
          <w:kern w:val="2"/>
          <w:sz w:val="24"/>
          <w:szCs w:val="24"/>
          <w14:ligatures w14:val="standardContextual"/>
        </w:rPr>
        <w:t xml:space="preserve"> estan donant suport des de fa un temps.</w:t>
      </w:r>
    </w:p>
    <w:p w14:paraId="62962ABD" w14:textId="64C62775" w:rsidR="006A05D9" w:rsidRPr="006A05D9" w:rsidRDefault="006A05D9" w:rsidP="006A05D9">
      <w:pPr>
        <w:spacing w:line="278" w:lineRule="auto"/>
        <w:jc w:val="both"/>
        <w:rPr>
          <w:rFonts w:eastAsia="Aptos" w:cstheme="minorHAnsi"/>
          <w:kern w:val="2"/>
          <w:sz w:val="24"/>
          <w:szCs w:val="24"/>
          <w14:ligatures w14:val="standardContextual"/>
        </w:rPr>
      </w:pPr>
      <w:r w:rsidRPr="006A05D9">
        <w:rPr>
          <w:rFonts w:eastAsia="Aptos" w:cstheme="minorHAnsi"/>
          <w:kern w:val="2"/>
          <w:sz w:val="24"/>
          <w:szCs w:val="24"/>
          <w14:ligatures w14:val="standardContextual"/>
        </w:rPr>
        <w:t xml:space="preserve">Precisament per parlar d’aquesta relació que s’ha establert i de la situació de la migració que hi ha en aquesta part d’Àfrica, el responsable de la Prefectura Apostòlica del Sàhara, </w:t>
      </w:r>
      <w:r w:rsidRPr="006A05D9">
        <w:rPr>
          <w:rFonts w:eastAsia="Aptos" w:cstheme="minorHAnsi"/>
          <w:b/>
          <w:bCs/>
          <w:kern w:val="2"/>
          <w:sz w:val="24"/>
          <w:szCs w:val="24"/>
          <w14:ligatures w14:val="standardContextual"/>
        </w:rPr>
        <w:t>Mario León</w:t>
      </w:r>
      <w:r w:rsidRPr="006A05D9">
        <w:rPr>
          <w:rFonts w:eastAsia="Aptos" w:cstheme="minorHAnsi"/>
          <w:kern w:val="2"/>
          <w:sz w:val="24"/>
          <w:szCs w:val="24"/>
          <w14:ligatures w14:val="standardContextual"/>
        </w:rPr>
        <w:t xml:space="preserve"> , s’ha desplaçat a Mallorca per mantenir diferents trobades amb els grups d’acció social de les dues Càritas Parroquials , amb la direcció de Càritas Diocesana de Mallorca</w:t>
      </w:r>
      <w:r w:rsidR="00B25D4A">
        <w:rPr>
          <w:rFonts w:eastAsia="Aptos" w:cstheme="minorHAnsi"/>
          <w:kern w:val="2"/>
          <w:sz w:val="24"/>
          <w:szCs w:val="24"/>
          <w14:ligatures w14:val="standardContextual"/>
        </w:rPr>
        <w:t xml:space="preserve">, amb el Bisbe Mons. Sebastià </w:t>
      </w:r>
      <w:proofErr w:type="spellStart"/>
      <w:r w:rsidR="00B25D4A">
        <w:rPr>
          <w:rFonts w:eastAsia="Aptos" w:cstheme="minorHAnsi"/>
          <w:kern w:val="2"/>
          <w:sz w:val="24"/>
          <w:szCs w:val="24"/>
          <w14:ligatures w14:val="standardContextual"/>
        </w:rPr>
        <w:t>Taltavull</w:t>
      </w:r>
      <w:proofErr w:type="spellEnd"/>
      <w:r w:rsidR="00B25D4A">
        <w:rPr>
          <w:rFonts w:eastAsia="Aptos" w:cstheme="minorHAnsi"/>
          <w:kern w:val="2"/>
          <w:sz w:val="24"/>
          <w:szCs w:val="24"/>
          <w14:ligatures w14:val="standardContextual"/>
        </w:rPr>
        <w:t xml:space="preserve"> </w:t>
      </w:r>
      <w:r w:rsidRPr="006A05D9">
        <w:rPr>
          <w:rFonts w:eastAsia="Aptos" w:cstheme="minorHAnsi"/>
          <w:kern w:val="2"/>
          <w:sz w:val="24"/>
          <w:szCs w:val="24"/>
          <w14:ligatures w14:val="standardContextual"/>
        </w:rPr>
        <w:t xml:space="preserve"> i amb el personal i voluntariat de l’entitat social als qui ha donat una xerrada sobre la mobilitat humana en el Sàhara Occidental.</w:t>
      </w:r>
    </w:p>
    <w:p w14:paraId="3403EDF4" w14:textId="78BD76A7" w:rsidR="006A05D9" w:rsidRPr="006A05D9" w:rsidRDefault="006A05D9" w:rsidP="006A05D9">
      <w:pPr>
        <w:spacing w:line="278" w:lineRule="auto"/>
        <w:jc w:val="both"/>
        <w:rPr>
          <w:rFonts w:eastAsia="Aptos" w:cstheme="minorHAnsi"/>
          <w:kern w:val="2"/>
          <w:sz w:val="24"/>
          <w:szCs w:val="24"/>
          <w14:ligatures w14:val="standardContextual"/>
        </w:rPr>
      </w:pPr>
      <w:r w:rsidRPr="006A05D9">
        <w:rPr>
          <w:rFonts w:eastAsia="Aptos" w:cstheme="minorHAnsi"/>
          <w:kern w:val="2"/>
          <w:sz w:val="24"/>
          <w:szCs w:val="24"/>
          <w14:ligatures w14:val="standardContextual"/>
        </w:rPr>
        <w:t xml:space="preserve">Mario León ha explicat que la realitat de la migració ha anat canviat des del 2015 degut a les polítiques migratòries </w:t>
      </w:r>
      <w:r w:rsidR="00C450AC">
        <w:rPr>
          <w:rFonts w:eastAsia="Aptos" w:cstheme="minorHAnsi"/>
          <w:kern w:val="2"/>
          <w:sz w:val="24"/>
          <w:szCs w:val="24"/>
          <w14:ligatures w14:val="standardContextual"/>
        </w:rPr>
        <w:t>més restrictives</w:t>
      </w:r>
      <w:r w:rsidRPr="006A05D9">
        <w:rPr>
          <w:rFonts w:eastAsia="Aptos" w:cstheme="minorHAnsi"/>
          <w:kern w:val="2"/>
          <w:sz w:val="24"/>
          <w:szCs w:val="24"/>
          <w14:ligatures w14:val="standardContextual"/>
        </w:rPr>
        <w:t xml:space="preserve">. La recerca d’oportunitats a Europa, la inestabilitat política , la ona de violència que pateixen els països de la zona del </w:t>
      </w:r>
      <w:proofErr w:type="spellStart"/>
      <w:r w:rsidRPr="006A05D9">
        <w:rPr>
          <w:rFonts w:eastAsia="Aptos" w:cstheme="minorHAnsi"/>
          <w:kern w:val="2"/>
          <w:sz w:val="24"/>
          <w:szCs w:val="24"/>
          <w14:ligatures w14:val="standardContextual"/>
        </w:rPr>
        <w:t>Sahel</w:t>
      </w:r>
      <w:proofErr w:type="spellEnd"/>
      <w:r w:rsidRPr="006A05D9">
        <w:rPr>
          <w:rFonts w:eastAsia="Aptos" w:cstheme="minorHAnsi"/>
          <w:kern w:val="2"/>
          <w:sz w:val="24"/>
          <w:szCs w:val="24"/>
          <w14:ligatures w14:val="standardContextual"/>
        </w:rPr>
        <w:t xml:space="preserve"> ha implicat un augment de persones que passen pel Sàhara. Segons xifres actuals són uns 40.000 les persones que arriben des de diversos països d’ Àfrica al Sàhara Occidental. Les sortides en pastera d’aquesta zona s’ha incrementant de manera molt important ..Són persones que cerquen un millor futur en Europa i estan de pas, “pugen a una pastera a través de la temible ruta a les Canàries , una ruta que l’any passat es va cobrar la vida de més de 6.600 persones”</w:t>
      </w:r>
    </w:p>
    <w:p w14:paraId="15CC735F" w14:textId="77777777" w:rsidR="006A05D9" w:rsidRPr="006A05D9" w:rsidRDefault="006A05D9" w:rsidP="006A05D9">
      <w:pPr>
        <w:spacing w:line="278" w:lineRule="auto"/>
        <w:jc w:val="both"/>
        <w:rPr>
          <w:rFonts w:eastAsia="Aptos" w:cstheme="minorHAnsi"/>
          <w:kern w:val="2"/>
          <w:sz w:val="24"/>
          <w:szCs w:val="24"/>
          <w14:ligatures w14:val="standardContextual"/>
        </w:rPr>
      </w:pPr>
      <w:r w:rsidRPr="006A05D9">
        <w:rPr>
          <w:rFonts w:eastAsia="Aptos" w:cstheme="minorHAnsi"/>
          <w:kern w:val="2"/>
          <w:sz w:val="24"/>
          <w:szCs w:val="24"/>
          <w14:ligatures w14:val="standardContextual"/>
        </w:rPr>
        <w:lastRenderedPageBreak/>
        <w:t xml:space="preserve">Aquesta situació ha fet que les 2 Parròquies de la Prefectura Apostòlica del Sàhara Occidental s’hagin transformat en </w:t>
      </w:r>
      <w:r w:rsidRPr="006A05D9">
        <w:rPr>
          <w:rFonts w:eastAsia="Aptos" w:cstheme="minorHAnsi"/>
          <w:b/>
          <w:bCs/>
          <w:kern w:val="2"/>
          <w:sz w:val="24"/>
          <w:szCs w:val="24"/>
          <w14:ligatures w14:val="standardContextual"/>
        </w:rPr>
        <w:t>centres d’acollida</w:t>
      </w:r>
      <w:r w:rsidRPr="006A05D9">
        <w:rPr>
          <w:rFonts w:eastAsia="Aptos" w:cstheme="minorHAnsi"/>
          <w:kern w:val="2"/>
          <w:sz w:val="24"/>
          <w:szCs w:val="24"/>
          <w14:ligatures w14:val="standardContextual"/>
        </w:rPr>
        <w:t xml:space="preserve"> principalment per a dones vulnerables amb infants on s’han desenvolupat </w:t>
      </w:r>
      <w:r w:rsidRPr="006A05D9">
        <w:rPr>
          <w:rFonts w:eastAsia="Aptos" w:cstheme="minorHAnsi"/>
          <w:b/>
          <w:bCs/>
          <w:kern w:val="2"/>
          <w:sz w:val="24"/>
          <w:szCs w:val="24"/>
          <w14:ligatures w14:val="standardContextual"/>
        </w:rPr>
        <w:t>programes de suport a aquests col·lectius</w:t>
      </w:r>
      <w:r w:rsidRPr="006A05D9">
        <w:rPr>
          <w:rFonts w:eastAsia="Aptos" w:cstheme="minorHAnsi"/>
          <w:kern w:val="2"/>
          <w:sz w:val="24"/>
          <w:szCs w:val="24"/>
          <w14:ligatures w14:val="standardContextual"/>
        </w:rPr>
        <w:t>.</w:t>
      </w:r>
    </w:p>
    <w:p w14:paraId="5F72D329" w14:textId="77777777" w:rsidR="006A05D9" w:rsidRPr="006A05D9" w:rsidRDefault="006A05D9" w:rsidP="006A05D9">
      <w:pPr>
        <w:spacing w:line="278" w:lineRule="auto"/>
        <w:jc w:val="both"/>
        <w:rPr>
          <w:rFonts w:eastAsia="Aptos" w:cstheme="minorHAnsi"/>
          <w:kern w:val="2"/>
          <w:sz w:val="24"/>
          <w:szCs w:val="24"/>
          <w14:ligatures w14:val="standardContextual"/>
        </w:rPr>
      </w:pPr>
      <w:r w:rsidRPr="006A05D9">
        <w:rPr>
          <w:rFonts w:eastAsia="Aptos" w:cstheme="minorHAnsi"/>
          <w:kern w:val="2"/>
          <w:sz w:val="24"/>
          <w:szCs w:val="24"/>
          <w14:ligatures w14:val="standardContextual"/>
        </w:rPr>
        <w:t xml:space="preserve">Mario León ha destacat les </w:t>
      </w:r>
      <w:r w:rsidRPr="006A05D9">
        <w:rPr>
          <w:rFonts w:eastAsia="Aptos" w:cstheme="minorHAnsi"/>
          <w:b/>
          <w:bCs/>
          <w:kern w:val="2"/>
          <w:sz w:val="24"/>
          <w:szCs w:val="24"/>
          <w14:ligatures w14:val="standardContextual"/>
        </w:rPr>
        <w:t>aliance</w:t>
      </w:r>
      <w:r w:rsidRPr="006A05D9">
        <w:rPr>
          <w:rFonts w:eastAsia="Aptos" w:cstheme="minorHAnsi"/>
          <w:kern w:val="2"/>
          <w:sz w:val="24"/>
          <w:szCs w:val="24"/>
          <w14:ligatures w14:val="standardContextual"/>
        </w:rPr>
        <w:t xml:space="preserve">s que s’han establert amb Càritas de Tànger , Rabat i la Càritas del Marroc per intentar </w:t>
      </w:r>
      <w:r w:rsidRPr="006A05D9">
        <w:rPr>
          <w:rFonts w:eastAsia="Aptos" w:cstheme="minorHAnsi"/>
          <w:b/>
          <w:bCs/>
          <w:kern w:val="2"/>
          <w:sz w:val="24"/>
          <w:szCs w:val="24"/>
          <w14:ligatures w14:val="standardContextual"/>
        </w:rPr>
        <w:t>treballar de forma conjunta</w:t>
      </w:r>
      <w:r w:rsidRPr="006A05D9">
        <w:rPr>
          <w:rFonts w:eastAsia="Aptos" w:cstheme="minorHAnsi"/>
          <w:kern w:val="2"/>
          <w:sz w:val="24"/>
          <w:szCs w:val="24"/>
          <w14:ligatures w14:val="standardContextual"/>
        </w:rPr>
        <w:t xml:space="preserve"> sobre la realitat de la mobilitat humana en aquesta zona d’Àfrica i donar una assistència més humana a un drama diari.</w:t>
      </w:r>
    </w:p>
    <w:p w14:paraId="531BA8F4" w14:textId="77777777" w:rsidR="006A05D9" w:rsidRPr="006A05D9" w:rsidRDefault="006A05D9" w:rsidP="006A05D9">
      <w:pPr>
        <w:spacing w:line="278" w:lineRule="auto"/>
        <w:jc w:val="both"/>
        <w:rPr>
          <w:rFonts w:eastAsia="Aptos" w:cstheme="minorHAnsi"/>
          <w:kern w:val="2"/>
          <w:sz w:val="24"/>
          <w:szCs w:val="24"/>
          <w14:ligatures w14:val="standardContextual"/>
        </w:rPr>
      </w:pPr>
      <w:r w:rsidRPr="006A05D9">
        <w:rPr>
          <w:rFonts w:eastAsia="Aptos" w:cstheme="minorHAnsi"/>
          <w:kern w:val="2"/>
          <w:sz w:val="24"/>
          <w:szCs w:val="24"/>
          <w14:ligatures w14:val="standardContextual"/>
        </w:rPr>
        <w:t xml:space="preserve">Unes aliances que també s’han establert amb Càritas Española que dona suport als dos centres d’acollida a persones </w:t>
      </w:r>
      <w:proofErr w:type="spellStart"/>
      <w:r w:rsidRPr="006A05D9">
        <w:rPr>
          <w:rFonts w:eastAsia="Aptos" w:cstheme="minorHAnsi"/>
          <w:kern w:val="2"/>
          <w:sz w:val="24"/>
          <w:szCs w:val="24"/>
          <w14:ligatures w14:val="standardContextual"/>
        </w:rPr>
        <w:t>migrants</w:t>
      </w:r>
      <w:proofErr w:type="spellEnd"/>
      <w:r w:rsidRPr="006A05D9">
        <w:rPr>
          <w:rFonts w:eastAsia="Aptos" w:cstheme="minorHAnsi"/>
          <w:kern w:val="2"/>
          <w:sz w:val="24"/>
          <w:szCs w:val="24"/>
          <w14:ligatures w14:val="standardContextual"/>
        </w:rPr>
        <w:t xml:space="preserve"> de </w:t>
      </w:r>
      <w:proofErr w:type="spellStart"/>
      <w:r w:rsidRPr="006A05D9">
        <w:rPr>
          <w:rFonts w:eastAsia="Aptos" w:cstheme="minorHAnsi"/>
          <w:kern w:val="2"/>
          <w:sz w:val="24"/>
          <w:szCs w:val="24"/>
          <w14:ligatures w14:val="standardContextual"/>
        </w:rPr>
        <w:t>Laayoune</w:t>
      </w:r>
      <w:proofErr w:type="spellEnd"/>
      <w:r w:rsidRPr="006A05D9">
        <w:rPr>
          <w:rFonts w:eastAsia="Aptos" w:cstheme="minorHAnsi"/>
          <w:kern w:val="2"/>
          <w:sz w:val="24"/>
          <w:szCs w:val="24"/>
          <w14:ligatures w14:val="standardContextual"/>
        </w:rPr>
        <w:t xml:space="preserve"> i </w:t>
      </w:r>
      <w:proofErr w:type="spellStart"/>
      <w:r w:rsidRPr="006A05D9">
        <w:rPr>
          <w:rFonts w:eastAsia="Aptos" w:cstheme="minorHAnsi"/>
          <w:kern w:val="2"/>
          <w:sz w:val="24"/>
          <w:szCs w:val="24"/>
          <w14:ligatures w14:val="standardContextual"/>
        </w:rPr>
        <w:t>Dakla</w:t>
      </w:r>
      <w:proofErr w:type="spellEnd"/>
      <w:r w:rsidRPr="006A05D9">
        <w:rPr>
          <w:rFonts w:eastAsia="Aptos" w:cstheme="minorHAnsi"/>
          <w:kern w:val="2"/>
          <w:sz w:val="24"/>
          <w:szCs w:val="24"/>
          <w14:ligatures w14:val="standardContextual"/>
        </w:rPr>
        <w:t xml:space="preserve"> on es dona una assistència directa i uns serveis que cobreixen necessitats de salut , higiene, d’alimentació i també atenció psicològica, assessorament per emprendre iniciatives productives ... Aquests projectes són precisament els que també estan donant suport les Càritas Parroquials de Can Pastilla i Sant Jaume</w:t>
      </w:r>
    </w:p>
    <w:p w14:paraId="2287D7FF" w14:textId="672D8968" w:rsidR="00A2789B" w:rsidRPr="006A05D9" w:rsidRDefault="00A2789B" w:rsidP="00F521A6">
      <w:pPr>
        <w:spacing w:line="278" w:lineRule="auto"/>
        <w:jc w:val="both"/>
        <w:rPr>
          <w:rFonts w:ascii="Aptos" w:eastAsia="Aptos" w:hAnsi="Aptos" w:cs="Times New Roman"/>
          <w:b/>
          <w:bCs/>
          <w:kern w:val="2"/>
          <w:sz w:val="24"/>
          <w:szCs w:val="24"/>
          <w:lang w:val="es-ES"/>
          <w14:ligatures w14:val="standardContextual"/>
        </w:rPr>
      </w:pPr>
    </w:p>
    <w:p w14:paraId="06F7E6EE" w14:textId="5EAF5008" w:rsidR="00976489" w:rsidRPr="002C5D7D" w:rsidRDefault="00976489" w:rsidP="006B23A4">
      <w:pPr>
        <w:pStyle w:val="Prrafodelista"/>
        <w:spacing w:line="276" w:lineRule="auto"/>
        <w:jc w:val="both"/>
      </w:pPr>
    </w:p>
    <w:sectPr w:rsidR="00976489" w:rsidRPr="002C5D7D" w:rsidSect="004E4607">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D7C3" w14:textId="77777777" w:rsidR="004E4607" w:rsidRDefault="004E4607" w:rsidP="0052484E">
      <w:pPr>
        <w:spacing w:after="0" w:line="240" w:lineRule="auto"/>
      </w:pPr>
      <w:r>
        <w:separator/>
      </w:r>
    </w:p>
  </w:endnote>
  <w:endnote w:type="continuationSeparator" w:id="0">
    <w:p w14:paraId="3E0CEF24" w14:textId="77777777" w:rsidR="004E4607" w:rsidRDefault="004E4607" w:rsidP="0052484E">
      <w:pPr>
        <w:spacing w:after="0" w:line="240" w:lineRule="auto"/>
      </w:pPr>
      <w:r>
        <w:continuationSeparator/>
      </w:r>
    </w:p>
  </w:endnote>
  <w:endnote w:type="continuationNotice" w:id="1">
    <w:p w14:paraId="3A23C71D" w14:textId="77777777" w:rsidR="004E4607" w:rsidRDefault="004E4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C368" w14:textId="2D42D2D2" w:rsidR="0052484E" w:rsidRDefault="0052484E" w:rsidP="00B27EBD">
    <w:pPr>
      <w:pStyle w:val="Piedepgina"/>
      <w:pBdr>
        <w:top w:val="single" w:sz="4" w:space="1" w:color="auto"/>
      </w:pBdr>
      <w:tabs>
        <w:tab w:val="clear" w:pos="4252"/>
        <w:tab w:val="clear" w:pos="8504"/>
        <w:tab w:val="center" w:pos="6663"/>
        <w:tab w:val="right" w:pos="9214"/>
      </w:tabs>
      <w:ind w:left="-567"/>
    </w:pPr>
    <w:r w:rsidRPr="0052484E">
      <w:t>Comunicació Càritas Mallorca</w:t>
    </w:r>
    <w:r>
      <w:t xml:space="preserve">. </w:t>
    </w:r>
    <w:r w:rsidRPr="0052484E">
      <w:t>Begoña González</w:t>
    </w:r>
    <w:r>
      <w:t>,</w:t>
    </w:r>
    <w:r w:rsidRPr="0052484E">
      <w:t xml:space="preserve"> 638 15 70 71 /  971 71 01 35</w:t>
    </w:r>
    <w:r>
      <w:t xml:space="preserve"> </w:t>
    </w:r>
    <w:hyperlink r:id="rId1" w:history="1">
      <w:r w:rsidRPr="00A738AB">
        <w:rPr>
          <w:rStyle w:val="Hipervnculo"/>
        </w:rPr>
        <w:t>comunicacio@caritasmallorca.org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BF20" w14:textId="77777777" w:rsidR="004E4607" w:rsidRDefault="004E4607" w:rsidP="0052484E">
      <w:pPr>
        <w:spacing w:after="0" w:line="240" w:lineRule="auto"/>
      </w:pPr>
      <w:r>
        <w:separator/>
      </w:r>
    </w:p>
  </w:footnote>
  <w:footnote w:type="continuationSeparator" w:id="0">
    <w:p w14:paraId="637E2E83" w14:textId="77777777" w:rsidR="004E4607" w:rsidRDefault="004E4607" w:rsidP="0052484E">
      <w:pPr>
        <w:spacing w:after="0" w:line="240" w:lineRule="auto"/>
      </w:pPr>
      <w:r>
        <w:continuationSeparator/>
      </w:r>
    </w:p>
  </w:footnote>
  <w:footnote w:type="continuationNotice" w:id="1">
    <w:p w14:paraId="64084E88" w14:textId="77777777" w:rsidR="004E4607" w:rsidRDefault="004E4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FD00" w14:textId="7E64618B" w:rsidR="0052484E" w:rsidRDefault="0052484E">
    <w:pPr>
      <w:pStyle w:val="Encabezado"/>
    </w:pPr>
    <w:r>
      <w:rPr>
        <w:b/>
        <w:bCs/>
        <w:noProof/>
        <w:sz w:val="28"/>
        <w:szCs w:val="28"/>
        <w:lang w:val="es-ES"/>
      </w:rPr>
      <w:drawing>
        <wp:anchor distT="0" distB="0" distL="114300" distR="114300" simplePos="0" relativeHeight="251658240" behindDoc="0" locked="0" layoutInCell="1" allowOverlap="1" wp14:anchorId="66D8F4A8" wp14:editId="21B4DC1A">
          <wp:simplePos x="0" y="0"/>
          <wp:positionH relativeFrom="margin">
            <wp:posOffset>4504690</wp:posOffset>
          </wp:positionH>
          <wp:positionV relativeFrom="margin">
            <wp:posOffset>-563880</wp:posOffset>
          </wp:positionV>
          <wp:extent cx="1238250" cy="326390"/>
          <wp:effectExtent l="0" t="0" r="0" b="0"/>
          <wp:wrapSquare wrapText="bothSides"/>
          <wp:docPr id="28" name="Imagen 28" descr="T:\Identitat\logotips\Mallorca\Caritas Horitzonta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entitat\logotips\Mallorca\Caritas Horitzonta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736EA"/>
    <w:multiLevelType w:val="hybridMultilevel"/>
    <w:tmpl w:val="03F072C0"/>
    <w:lvl w:ilvl="0" w:tplc="EF38D4FA">
      <w:start w:val="3"/>
      <w:numFmt w:val="bullet"/>
      <w:lvlText w:val="-"/>
      <w:lvlJc w:val="left"/>
      <w:pPr>
        <w:ind w:left="862" w:hanging="360"/>
      </w:pPr>
      <w:rPr>
        <w:rFonts w:ascii="Calibri" w:eastAsia="Times New Roman" w:hAnsi="Calibri" w:cs="Calibri"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1" w15:restartNumberingAfterBreak="0">
    <w:nsid w:val="2D01291E"/>
    <w:multiLevelType w:val="hybridMultilevel"/>
    <w:tmpl w:val="E8A6AECA"/>
    <w:lvl w:ilvl="0" w:tplc="53B6D940">
      <w:start w:val="3"/>
      <w:numFmt w:val="bullet"/>
      <w:lvlText w:val="-"/>
      <w:lvlJc w:val="left"/>
      <w:pPr>
        <w:ind w:left="927" w:hanging="360"/>
      </w:pPr>
      <w:rPr>
        <w:rFonts w:ascii="Calibri" w:eastAsiaTheme="minorEastAsia" w:hAnsi="Calibri" w:cs="Calibri"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2" w15:restartNumberingAfterBreak="0">
    <w:nsid w:val="35792619"/>
    <w:multiLevelType w:val="hybridMultilevel"/>
    <w:tmpl w:val="3EC44592"/>
    <w:lvl w:ilvl="0" w:tplc="94B680A2">
      <w:start w:val="3"/>
      <w:numFmt w:val="bullet"/>
      <w:lvlText w:val=""/>
      <w:lvlJc w:val="left"/>
      <w:pPr>
        <w:ind w:left="1222" w:hanging="360"/>
      </w:pPr>
      <w:rPr>
        <w:rFonts w:ascii="Symbol" w:eastAsia="Times New Roman" w:hAnsi="Symbol" w:cs="Calibri" w:hint="default"/>
      </w:rPr>
    </w:lvl>
    <w:lvl w:ilvl="1" w:tplc="0C0A0003">
      <w:start w:val="1"/>
      <w:numFmt w:val="bullet"/>
      <w:lvlText w:val="o"/>
      <w:lvlJc w:val="left"/>
      <w:pPr>
        <w:ind w:left="1942" w:hanging="360"/>
      </w:pPr>
      <w:rPr>
        <w:rFonts w:ascii="Courier New" w:hAnsi="Courier New" w:cs="Courier New" w:hint="default"/>
      </w:rPr>
    </w:lvl>
    <w:lvl w:ilvl="2" w:tplc="0C0A0005">
      <w:start w:val="1"/>
      <w:numFmt w:val="bullet"/>
      <w:lvlText w:val=""/>
      <w:lvlJc w:val="left"/>
      <w:pPr>
        <w:ind w:left="2662" w:hanging="360"/>
      </w:pPr>
      <w:rPr>
        <w:rFonts w:ascii="Wingdings" w:hAnsi="Wingdings" w:hint="default"/>
      </w:rPr>
    </w:lvl>
    <w:lvl w:ilvl="3" w:tplc="0C0A0001">
      <w:start w:val="1"/>
      <w:numFmt w:val="bullet"/>
      <w:lvlText w:val=""/>
      <w:lvlJc w:val="left"/>
      <w:pPr>
        <w:ind w:left="3382" w:hanging="360"/>
      </w:pPr>
      <w:rPr>
        <w:rFonts w:ascii="Symbol" w:hAnsi="Symbol" w:hint="default"/>
      </w:rPr>
    </w:lvl>
    <w:lvl w:ilvl="4" w:tplc="0C0A0003">
      <w:start w:val="1"/>
      <w:numFmt w:val="bullet"/>
      <w:lvlText w:val="o"/>
      <w:lvlJc w:val="left"/>
      <w:pPr>
        <w:ind w:left="4102" w:hanging="360"/>
      </w:pPr>
      <w:rPr>
        <w:rFonts w:ascii="Courier New" w:hAnsi="Courier New" w:cs="Courier New" w:hint="default"/>
      </w:rPr>
    </w:lvl>
    <w:lvl w:ilvl="5" w:tplc="0C0A0005">
      <w:start w:val="1"/>
      <w:numFmt w:val="bullet"/>
      <w:lvlText w:val=""/>
      <w:lvlJc w:val="left"/>
      <w:pPr>
        <w:ind w:left="4822" w:hanging="360"/>
      </w:pPr>
      <w:rPr>
        <w:rFonts w:ascii="Wingdings" w:hAnsi="Wingdings" w:hint="default"/>
      </w:rPr>
    </w:lvl>
    <w:lvl w:ilvl="6" w:tplc="0C0A0001">
      <w:start w:val="1"/>
      <w:numFmt w:val="bullet"/>
      <w:lvlText w:val=""/>
      <w:lvlJc w:val="left"/>
      <w:pPr>
        <w:ind w:left="5542" w:hanging="360"/>
      </w:pPr>
      <w:rPr>
        <w:rFonts w:ascii="Symbol" w:hAnsi="Symbol" w:hint="default"/>
      </w:rPr>
    </w:lvl>
    <w:lvl w:ilvl="7" w:tplc="0C0A0003">
      <w:start w:val="1"/>
      <w:numFmt w:val="bullet"/>
      <w:lvlText w:val="o"/>
      <w:lvlJc w:val="left"/>
      <w:pPr>
        <w:ind w:left="6262" w:hanging="360"/>
      </w:pPr>
      <w:rPr>
        <w:rFonts w:ascii="Courier New" w:hAnsi="Courier New" w:cs="Courier New" w:hint="default"/>
      </w:rPr>
    </w:lvl>
    <w:lvl w:ilvl="8" w:tplc="0C0A0005">
      <w:start w:val="1"/>
      <w:numFmt w:val="bullet"/>
      <w:lvlText w:val=""/>
      <w:lvlJc w:val="left"/>
      <w:pPr>
        <w:ind w:left="6982" w:hanging="360"/>
      </w:pPr>
      <w:rPr>
        <w:rFonts w:ascii="Wingdings" w:hAnsi="Wingdings" w:hint="default"/>
      </w:rPr>
    </w:lvl>
  </w:abstractNum>
  <w:abstractNum w:abstractNumId="3" w15:restartNumberingAfterBreak="0">
    <w:nsid w:val="588A67B3"/>
    <w:multiLevelType w:val="hybridMultilevel"/>
    <w:tmpl w:val="26C01A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C61EA7"/>
    <w:multiLevelType w:val="hybridMultilevel"/>
    <w:tmpl w:val="4850A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2464B2"/>
    <w:multiLevelType w:val="hybridMultilevel"/>
    <w:tmpl w:val="BFC6AAD4"/>
    <w:lvl w:ilvl="0" w:tplc="1D36F21E">
      <w:start w:val="1"/>
      <w:numFmt w:val="bullet"/>
      <w:lvlText w:val=""/>
      <w:lvlJc w:val="left"/>
      <w:pPr>
        <w:ind w:left="720" w:hanging="360"/>
      </w:pPr>
      <w:rPr>
        <w:rFonts w:ascii="Symbol" w:hAnsi="Symbol" w:hint="default"/>
      </w:rPr>
    </w:lvl>
    <w:lvl w:ilvl="1" w:tplc="EC06338A">
      <w:start w:val="1"/>
      <w:numFmt w:val="bullet"/>
      <w:lvlText w:val="o"/>
      <w:lvlJc w:val="left"/>
      <w:pPr>
        <w:ind w:left="1440" w:hanging="360"/>
      </w:pPr>
      <w:rPr>
        <w:rFonts w:ascii="Courier New" w:hAnsi="Courier New" w:cs="Times New Roman" w:hint="default"/>
      </w:rPr>
    </w:lvl>
    <w:lvl w:ilvl="2" w:tplc="8F7893AC">
      <w:start w:val="1"/>
      <w:numFmt w:val="bullet"/>
      <w:lvlText w:val=""/>
      <w:lvlJc w:val="left"/>
      <w:pPr>
        <w:ind w:left="2160" w:hanging="360"/>
      </w:pPr>
      <w:rPr>
        <w:rFonts w:ascii="Wingdings" w:hAnsi="Wingdings" w:hint="default"/>
      </w:rPr>
    </w:lvl>
    <w:lvl w:ilvl="3" w:tplc="D2D26952">
      <w:start w:val="1"/>
      <w:numFmt w:val="bullet"/>
      <w:lvlText w:val=""/>
      <w:lvlJc w:val="left"/>
      <w:pPr>
        <w:ind w:left="2880" w:hanging="360"/>
      </w:pPr>
      <w:rPr>
        <w:rFonts w:ascii="Symbol" w:hAnsi="Symbol" w:hint="default"/>
      </w:rPr>
    </w:lvl>
    <w:lvl w:ilvl="4" w:tplc="D3003842">
      <w:start w:val="1"/>
      <w:numFmt w:val="bullet"/>
      <w:lvlText w:val="o"/>
      <w:lvlJc w:val="left"/>
      <w:pPr>
        <w:ind w:left="3600" w:hanging="360"/>
      </w:pPr>
      <w:rPr>
        <w:rFonts w:ascii="Courier New" w:hAnsi="Courier New" w:cs="Times New Roman" w:hint="default"/>
      </w:rPr>
    </w:lvl>
    <w:lvl w:ilvl="5" w:tplc="AAAE5BF4">
      <w:start w:val="1"/>
      <w:numFmt w:val="bullet"/>
      <w:lvlText w:val=""/>
      <w:lvlJc w:val="left"/>
      <w:pPr>
        <w:ind w:left="4320" w:hanging="360"/>
      </w:pPr>
      <w:rPr>
        <w:rFonts w:ascii="Wingdings" w:hAnsi="Wingdings" w:hint="default"/>
      </w:rPr>
    </w:lvl>
    <w:lvl w:ilvl="6" w:tplc="0C6AC3F4">
      <w:start w:val="1"/>
      <w:numFmt w:val="bullet"/>
      <w:lvlText w:val=""/>
      <w:lvlJc w:val="left"/>
      <w:pPr>
        <w:ind w:left="5040" w:hanging="360"/>
      </w:pPr>
      <w:rPr>
        <w:rFonts w:ascii="Symbol" w:hAnsi="Symbol" w:hint="default"/>
      </w:rPr>
    </w:lvl>
    <w:lvl w:ilvl="7" w:tplc="DC16C48A">
      <w:start w:val="1"/>
      <w:numFmt w:val="bullet"/>
      <w:lvlText w:val="o"/>
      <w:lvlJc w:val="left"/>
      <w:pPr>
        <w:ind w:left="5760" w:hanging="360"/>
      </w:pPr>
      <w:rPr>
        <w:rFonts w:ascii="Courier New" w:hAnsi="Courier New" w:cs="Times New Roman" w:hint="default"/>
      </w:rPr>
    </w:lvl>
    <w:lvl w:ilvl="8" w:tplc="896EB4AE">
      <w:start w:val="1"/>
      <w:numFmt w:val="bullet"/>
      <w:lvlText w:val=""/>
      <w:lvlJc w:val="left"/>
      <w:pPr>
        <w:ind w:left="6480" w:hanging="360"/>
      </w:pPr>
      <w:rPr>
        <w:rFonts w:ascii="Wingdings" w:hAnsi="Wingdings" w:hint="default"/>
      </w:rPr>
    </w:lvl>
  </w:abstractNum>
  <w:num w:numId="1" w16cid:durableId="1952778648">
    <w:abstractNumId w:val="5"/>
  </w:num>
  <w:num w:numId="2" w16cid:durableId="1985770803">
    <w:abstractNumId w:val="1"/>
  </w:num>
  <w:num w:numId="3" w16cid:durableId="1412391124">
    <w:abstractNumId w:val="0"/>
  </w:num>
  <w:num w:numId="4" w16cid:durableId="203031655">
    <w:abstractNumId w:val="2"/>
  </w:num>
  <w:num w:numId="5" w16cid:durableId="1509976560">
    <w:abstractNumId w:val="3"/>
  </w:num>
  <w:num w:numId="6" w16cid:durableId="1602687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3BA"/>
    <w:rsid w:val="0000190B"/>
    <w:rsid w:val="00010DB0"/>
    <w:rsid w:val="00016255"/>
    <w:rsid w:val="0002122E"/>
    <w:rsid w:val="00021A25"/>
    <w:rsid w:val="00021E69"/>
    <w:rsid w:val="00022CB8"/>
    <w:rsid w:val="0002482B"/>
    <w:rsid w:val="00031B4A"/>
    <w:rsid w:val="000322AE"/>
    <w:rsid w:val="00035B01"/>
    <w:rsid w:val="00037A68"/>
    <w:rsid w:val="0004183E"/>
    <w:rsid w:val="000429CD"/>
    <w:rsid w:val="000456EF"/>
    <w:rsid w:val="00045D36"/>
    <w:rsid w:val="0005454D"/>
    <w:rsid w:val="00054DF3"/>
    <w:rsid w:val="000563E7"/>
    <w:rsid w:val="0005647D"/>
    <w:rsid w:val="00056CED"/>
    <w:rsid w:val="00056E72"/>
    <w:rsid w:val="00060216"/>
    <w:rsid w:val="00062D71"/>
    <w:rsid w:val="0006471F"/>
    <w:rsid w:val="00064AAE"/>
    <w:rsid w:val="000719D1"/>
    <w:rsid w:val="000729C2"/>
    <w:rsid w:val="00073704"/>
    <w:rsid w:val="00077D62"/>
    <w:rsid w:val="00081791"/>
    <w:rsid w:val="00081F84"/>
    <w:rsid w:val="0008208D"/>
    <w:rsid w:val="00082906"/>
    <w:rsid w:val="00085240"/>
    <w:rsid w:val="0009257D"/>
    <w:rsid w:val="0009284C"/>
    <w:rsid w:val="000942C1"/>
    <w:rsid w:val="00096DEF"/>
    <w:rsid w:val="00097102"/>
    <w:rsid w:val="000A0E33"/>
    <w:rsid w:val="000A1680"/>
    <w:rsid w:val="000A20C0"/>
    <w:rsid w:val="000A2914"/>
    <w:rsid w:val="000A4F8A"/>
    <w:rsid w:val="000A593A"/>
    <w:rsid w:val="000A6B50"/>
    <w:rsid w:val="000B1CE8"/>
    <w:rsid w:val="000B1F01"/>
    <w:rsid w:val="000B6F14"/>
    <w:rsid w:val="000C5202"/>
    <w:rsid w:val="000C69DF"/>
    <w:rsid w:val="000D2180"/>
    <w:rsid w:val="000D223B"/>
    <w:rsid w:val="000D2782"/>
    <w:rsid w:val="000D556D"/>
    <w:rsid w:val="000E069D"/>
    <w:rsid w:val="000E1CC6"/>
    <w:rsid w:val="000E2A3D"/>
    <w:rsid w:val="000F3C04"/>
    <w:rsid w:val="000F6D98"/>
    <w:rsid w:val="000F6DC5"/>
    <w:rsid w:val="001017D6"/>
    <w:rsid w:val="001035D1"/>
    <w:rsid w:val="00104B7F"/>
    <w:rsid w:val="0010530E"/>
    <w:rsid w:val="00105592"/>
    <w:rsid w:val="001078C0"/>
    <w:rsid w:val="001119F0"/>
    <w:rsid w:val="00113045"/>
    <w:rsid w:val="001132B0"/>
    <w:rsid w:val="001166C6"/>
    <w:rsid w:val="001169E7"/>
    <w:rsid w:val="00122265"/>
    <w:rsid w:val="001360C3"/>
    <w:rsid w:val="00136C02"/>
    <w:rsid w:val="00140074"/>
    <w:rsid w:val="00142C47"/>
    <w:rsid w:val="00144A08"/>
    <w:rsid w:val="001465F8"/>
    <w:rsid w:val="00152073"/>
    <w:rsid w:val="00152395"/>
    <w:rsid w:val="0015246F"/>
    <w:rsid w:val="00155223"/>
    <w:rsid w:val="0015548D"/>
    <w:rsid w:val="0015607E"/>
    <w:rsid w:val="00156DAD"/>
    <w:rsid w:val="001610AD"/>
    <w:rsid w:val="00163B29"/>
    <w:rsid w:val="001733ED"/>
    <w:rsid w:val="00173A78"/>
    <w:rsid w:val="001747F6"/>
    <w:rsid w:val="00174C90"/>
    <w:rsid w:val="00177DED"/>
    <w:rsid w:val="00186E42"/>
    <w:rsid w:val="001931F3"/>
    <w:rsid w:val="0019440B"/>
    <w:rsid w:val="00195321"/>
    <w:rsid w:val="00197591"/>
    <w:rsid w:val="00197ED5"/>
    <w:rsid w:val="001A0B4E"/>
    <w:rsid w:val="001A1D00"/>
    <w:rsid w:val="001A34E8"/>
    <w:rsid w:val="001A42F1"/>
    <w:rsid w:val="001A524A"/>
    <w:rsid w:val="001B0870"/>
    <w:rsid w:val="001B3148"/>
    <w:rsid w:val="001B4EEB"/>
    <w:rsid w:val="001B7C32"/>
    <w:rsid w:val="001C0EC2"/>
    <w:rsid w:val="001C2677"/>
    <w:rsid w:val="001C3E4F"/>
    <w:rsid w:val="001C50D1"/>
    <w:rsid w:val="001D0CDA"/>
    <w:rsid w:val="001D12A5"/>
    <w:rsid w:val="001D1CAE"/>
    <w:rsid w:val="001D30D5"/>
    <w:rsid w:val="001D3777"/>
    <w:rsid w:val="001D3C41"/>
    <w:rsid w:val="001D4B1D"/>
    <w:rsid w:val="001D6074"/>
    <w:rsid w:val="001D63BF"/>
    <w:rsid w:val="001D772F"/>
    <w:rsid w:val="001E3F3F"/>
    <w:rsid w:val="001E4749"/>
    <w:rsid w:val="001F0304"/>
    <w:rsid w:val="001F2E07"/>
    <w:rsid w:val="001F41E2"/>
    <w:rsid w:val="001F4392"/>
    <w:rsid w:val="002004E0"/>
    <w:rsid w:val="00200BEF"/>
    <w:rsid w:val="002018ED"/>
    <w:rsid w:val="00205038"/>
    <w:rsid w:val="00206B46"/>
    <w:rsid w:val="002128F4"/>
    <w:rsid w:val="00213B0B"/>
    <w:rsid w:val="002209DD"/>
    <w:rsid w:val="0022179E"/>
    <w:rsid w:val="00221B7F"/>
    <w:rsid w:val="00221CCB"/>
    <w:rsid w:val="0022281B"/>
    <w:rsid w:val="00224558"/>
    <w:rsid w:val="002245D1"/>
    <w:rsid w:val="00224D2B"/>
    <w:rsid w:val="00230F77"/>
    <w:rsid w:val="00231908"/>
    <w:rsid w:val="002324C4"/>
    <w:rsid w:val="00237331"/>
    <w:rsid w:val="00240212"/>
    <w:rsid w:val="00240284"/>
    <w:rsid w:val="002413DB"/>
    <w:rsid w:val="00241FA6"/>
    <w:rsid w:val="00242F69"/>
    <w:rsid w:val="002452A5"/>
    <w:rsid w:val="00250006"/>
    <w:rsid w:val="00251BBF"/>
    <w:rsid w:val="00255283"/>
    <w:rsid w:val="00256365"/>
    <w:rsid w:val="00257909"/>
    <w:rsid w:val="00261773"/>
    <w:rsid w:val="00261F24"/>
    <w:rsid w:val="00263B29"/>
    <w:rsid w:val="00265CE5"/>
    <w:rsid w:val="00265E25"/>
    <w:rsid w:val="00274390"/>
    <w:rsid w:val="0027585E"/>
    <w:rsid w:val="00280752"/>
    <w:rsid w:val="00280A82"/>
    <w:rsid w:val="00284495"/>
    <w:rsid w:val="00286524"/>
    <w:rsid w:val="002903ED"/>
    <w:rsid w:val="00290FB8"/>
    <w:rsid w:val="0029757E"/>
    <w:rsid w:val="00297E9E"/>
    <w:rsid w:val="002A7AEF"/>
    <w:rsid w:val="002B1004"/>
    <w:rsid w:val="002B123B"/>
    <w:rsid w:val="002B2F43"/>
    <w:rsid w:val="002B56D5"/>
    <w:rsid w:val="002C2F2D"/>
    <w:rsid w:val="002C3427"/>
    <w:rsid w:val="002C51FF"/>
    <w:rsid w:val="002C5D7D"/>
    <w:rsid w:val="002C6FA1"/>
    <w:rsid w:val="002C7C52"/>
    <w:rsid w:val="002D4A38"/>
    <w:rsid w:val="002D57BB"/>
    <w:rsid w:val="002D6E08"/>
    <w:rsid w:val="002D7233"/>
    <w:rsid w:val="002E0A6F"/>
    <w:rsid w:val="002E31CE"/>
    <w:rsid w:val="002E3D1F"/>
    <w:rsid w:val="002F23B0"/>
    <w:rsid w:val="002F3B38"/>
    <w:rsid w:val="002F3EFD"/>
    <w:rsid w:val="002F4126"/>
    <w:rsid w:val="002F4A01"/>
    <w:rsid w:val="002F4BD3"/>
    <w:rsid w:val="002F706B"/>
    <w:rsid w:val="003024E0"/>
    <w:rsid w:val="00305F6B"/>
    <w:rsid w:val="0031342E"/>
    <w:rsid w:val="00314B99"/>
    <w:rsid w:val="00323480"/>
    <w:rsid w:val="00330C85"/>
    <w:rsid w:val="003415ED"/>
    <w:rsid w:val="003440BA"/>
    <w:rsid w:val="00345354"/>
    <w:rsid w:val="00346024"/>
    <w:rsid w:val="0034797B"/>
    <w:rsid w:val="0035373C"/>
    <w:rsid w:val="00353955"/>
    <w:rsid w:val="00353EC5"/>
    <w:rsid w:val="003544FA"/>
    <w:rsid w:val="00357941"/>
    <w:rsid w:val="00362EDD"/>
    <w:rsid w:val="003676C8"/>
    <w:rsid w:val="00367F69"/>
    <w:rsid w:val="0037095D"/>
    <w:rsid w:val="003732E3"/>
    <w:rsid w:val="00374E75"/>
    <w:rsid w:val="0037564A"/>
    <w:rsid w:val="00377BBB"/>
    <w:rsid w:val="00381C1F"/>
    <w:rsid w:val="00383CFB"/>
    <w:rsid w:val="00384C79"/>
    <w:rsid w:val="00391146"/>
    <w:rsid w:val="00391464"/>
    <w:rsid w:val="00394CC4"/>
    <w:rsid w:val="003A24AF"/>
    <w:rsid w:val="003A2A8B"/>
    <w:rsid w:val="003A377B"/>
    <w:rsid w:val="003A5C4B"/>
    <w:rsid w:val="003A7B74"/>
    <w:rsid w:val="003B4597"/>
    <w:rsid w:val="003B7E3A"/>
    <w:rsid w:val="003C091F"/>
    <w:rsid w:val="003C127F"/>
    <w:rsid w:val="003C16E0"/>
    <w:rsid w:val="003C49B0"/>
    <w:rsid w:val="003C5EEA"/>
    <w:rsid w:val="003C7AC0"/>
    <w:rsid w:val="003D068E"/>
    <w:rsid w:val="003D2200"/>
    <w:rsid w:val="003D3B79"/>
    <w:rsid w:val="003D3FFC"/>
    <w:rsid w:val="003D721D"/>
    <w:rsid w:val="003D785E"/>
    <w:rsid w:val="003E54EB"/>
    <w:rsid w:val="003E5DD3"/>
    <w:rsid w:val="003F0F1F"/>
    <w:rsid w:val="003F6340"/>
    <w:rsid w:val="003F6D48"/>
    <w:rsid w:val="00400838"/>
    <w:rsid w:val="00400977"/>
    <w:rsid w:val="0040402E"/>
    <w:rsid w:val="00407597"/>
    <w:rsid w:val="00407D27"/>
    <w:rsid w:val="004127CA"/>
    <w:rsid w:val="00412B56"/>
    <w:rsid w:val="00413C2E"/>
    <w:rsid w:val="004152E5"/>
    <w:rsid w:val="00416471"/>
    <w:rsid w:val="00420651"/>
    <w:rsid w:val="00422519"/>
    <w:rsid w:val="00424A19"/>
    <w:rsid w:val="00427387"/>
    <w:rsid w:val="00431B52"/>
    <w:rsid w:val="00435A35"/>
    <w:rsid w:val="00443524"/>
    <w:rsid w:val="00446D69"/>
    <w:rsid w:val="004533C9"/>
    <w:rsid w:val="004548E9"/>
    <w:rsid w:val="004570D7"/>
    <w:rsid w:val="00457ECB"/>
    <w:rsid w:val="004715DA"/>
    <w:rsid w:val="00473A0F"/>
    <w:rsid w:val="004766BA"/>
    <w:rsid w:val="00477890"/>
    <w:rsid w:val="00480BE3"/>
    <w:rsid w:val="00481767"/>
    <w:rsid w:val="00481D78"/>
    <w:rsid w:val="00483C34"/>
    <w:rsid w:val="00485C62"/>
    <w:rsid w:val="00486251"/>
    <w:rsid w:val="00490E86"/>
    <w:rsid w:val="0049281D"/>
    <w:rsid w:val="00495EEA"/>
    <w:rsid w:val="004A5956"/>
    <w:rsid w:val="004A5BFE"/>
    <w:rsid w:val="004A5CB0"/>
    <w:rsid w:val="004B052B"/>
    <w:rsid w:val="004B33DE"/>
    <w:rsid w:val="004B4645"/>
    <w:rsid w:val="004C2E58"/>
    <w:rsid w:val="004C3B09"/>
    <w:rsid w:val="004C587F"/>
    <w:rsid w:val="004C75EA"/>
    <w:rsid w:val="004C7F44"/>
    <w:rsid w:val="004D2D3E"/>
    <w:rsid w:val="004D2F2E"/>
    <w:rsid w:val="004D3E99"/>
    <w:rsid w:val="004D4A73"/>
    <w:rsid w:val="004D5A85"/>
    <w:rsid w:val="004D6F5B"/>
    <w:rsid w:val="004E4607"/>
    <w:rsid w:val="004E643F"/>
    <w:rsid w:val="004F05DF"/>
    <w:rsid w:val="004F0B20"/>
    <w:rsid w:val="004F0F8A"/>
    <w:rsid w:val="004F25DA"/>
    <w:rsid w:val="004F5AB4"/>
    <w:rsid w:val="004F629B"/>
    <w:rsid w:val="004F6D5F"/>
    <w:rsid w:val="00501754"/>
    <w:rsid w:val="00503C62"/>
    <w:rsid w:val="005070C0"/>
    <w:rsid w:val="005110B7"/>
    <w:rsid w:val="0051267F"/>
    <w:rsid w:val="005126B9"/>
    <w:rsid w:val="00515BD4"/>
    <w:rsid w:val="00521D3D"/>
    <w:rsid w:val="0052484E"/>
    <w:rsid w:val="005258E0"/>
    <w:rsid w:val="00527995"/>
    <w:rsid w:val="00534CC8"/>
    <w:rsid w:val="005353D9"/>
    <w:rsid w:val="005406D3"/>
    <w:rsid w:val="00545955"/>
    <w:rsid w:val="005523F5"/>
    <w:rsid w:val="0055386C"/>
    <w:rsid w:val="00562CCC"/>
    <w:rsid w:val="00565D13"/>
    <w:rsid w:val="0057045A"/>
    <w:rsid w:val="00572A33"/>
    <w:rsid w:val="00572D71"/>
    <w:rsid w:val="00572F64"/>
    <w:rsid w:val="00575373"/>
    <w:rsid w:val="005754BE"/>
    <w:rsid w:val="005762D1"/>
    <w:rsid w:val="0057721C"/>
    <w:rsid w:val="005825EF"/>
    <w:rsid w:val="00582719"/>
    <w:rsid w:val="00585811"/>
    <w:rsid w:val="00586A11"/>
    <w:rsid w:val="00592B88"/>
    <w:rsid w:val="00594AFA"/>
    <w:rsid w:val="00596167"/>
    <w:rsid w:val="005966C5"/>
    <w:rsid w:val="005A2565"/>
    <w:rsid w:val="005A2736"/>
    <w:rsid w:val="005A41AA"/>
    <w:rsid w:val="005A4D79"/>
    <w:rsid w:val="005A60D9"/>
    <w:rsid w:val="005A7B49"/>
    <w:rsid w:val="005B0EBD"/>
    <w:rsid w:val="005B55B7"/>
    <w:rsid w:val="005B7642"/>
    <w:rsid w:val="005B7C87"/>
    <w:rsid w:val="005C470C"/>
    <w:rsid w:val="005D1280"/>
    <w:rsid w:val="005D4CD2"/>
    <w:rsid w:val="005D59BA"/>
    <w:rsid w:val="005D6441"/>
    <w:rsid w:val="005D74C1"/>
    <w:rsid w:val="005E4CF5"/>
    <w:rsid w:val="005E5AF5"/>
    <w:rsid w:val="005E6BCF"/>
    <w:rsid w:val="005E74E5"/>
    <w:rsid w:val="005F0CB7"/>
    <w:rsid w:val="005F2EC3"/>
    <w:rsid w:val="005F5159"/>
    <w:rsid w:val="005F59A5"/>
    <w:rsid w:val="00600113"/>
    <w:rsid w:val="00605772"/>
    <w:rsid w:val="006110F0"/>
    <w:rsid w:val="00615C59"/>
    <w:rsid w:val="00617998"/>
    <w:rsid w:val="00620A45"/>
    <w:rsid w:val="00621B11"/>
    <w:rsid w:val="006245C4"/>
    <w:rsid w:val="0062625F"/>
    <w:rsid w:val="00626946"/>
    <w:rsid w:val="00636C59"/>
    <w:rsid w:val="00637666"/>
    <w:rsid w:val="006404CD"/>
    <w:rsid w:val="00640F59"/>
    <w:rsid w:val="00644932"/>
    <w:rsid w:val="00644ADD"/>
    <w:rsid w:val="00645D45"/>
    <w:rsid w:val="00647485"/>
    <w:rsid w:val="00652C1A"/>
    <w:rsid w:val="00653BFE"/>
    <w:rsid w:val="006638D9"/>
    <w:rsid w:val="00666EA6"/>
    <w:rsid w:val="006715A8"/>
    <w:rsid w:val="00673027"/>
    <w:rsid w:val="00674AD8"/>
    <w:rsid w:val="00675423"/>
    <w:rsid w:val="006808C7"/>
    <w:rsid w:val="00681E14"/>
    <w:rsid w:val="0068248F"/>
    <w:rsid w:val="006826F7"/>
    <w:rsid w:val="00682C62"/>
    <w:rsid w:val="00683E67"/>
    <w:rsid w:val="00684CBD"/>
    <w:rsid w:val="006902B4"/>
    <w:rsid w:val="006903C9"/>
    <w:rsid w:val="00694F7D"/>
    <w:rsid w:val="0069636D"/>
    <w:rsid w:val="006A05D9"/>
    <w:rsid w:val="006A1886"/>
    <w:rsid w:val="006A41DA"/>
    <w:rsid w:val="006A5637"/>
    <w:rsid w:val="006A6341"/>
    <w:rsid w:val="006B194B"/>
    <w:rsid w:val="006B1C0A"/>
    <w:rsid w:val="006B2153"/>
    <w:rsid w:val="006B23A4"/>
    <w:rsid w:val="006B2454"/>
    <w:rsid w:val="006B2865"/>
    <w:rsid w:val="006B5541"/>
    <w:rsid w:val="006B68B3"/>
    <w:rsid w:val="006B7300"/>
    <w:rsid w:val="006C0ECD"/>
    <w:rsid w:val="006C1551"/>
    <w:rsid w:val="006C622D"/>
    <w:rsid w:val="006C75A5"/>
    <w:rsid w:val="006D2A87"/>
    <w:rsid w:val="006D30B0"/>
    <w:rsid w:val="006D74A3"/>
    <w:rsid w:val="006E48A9"/>
    <w:rsid w:val="006E6E26"/>
    <w:rsid w:val="006F2BE6"/>
    <w:rsid w:val="006F3283"/>
    <w:rsid w:val="006F77B6"/>
    <w:rsid w:val="00713711"/>
    <w:rsid w:val="007139EF"/>
    <w:rsid w:val="007202B7"/>
    <w:rsid w:val="00723D0E"/>
    <w:rsid w:val="00724D73"/>
    <w:rsid w:val="00730D49"/>
    <w:rsid w:val="0073288C"/>
    <w:rsid w:val="00733781"/>
    <w:rsid w:val="00741DF9"/>
    <w:rsid w:val="00744E73"/>
    <w:rsid w:val="007453A6"/>
    <w:rsid w:val="00746255"/>
    <w:rsid w:val="00750A70"/>
    <w:rsid w:val="00752506"/>
    <w:rsid w:val="00752BAE"/>
    <w:rsid w:val="007575F1"/>
    <w:rsid w:val="00766B18"/>
    <w:rsid w:val="00770242"/>
    <w:rsid w:val="00772BA9"/>
    <w:rsid w:val="00773A93"/>
    <w:rsid w:val="00774471"/>
    <w:rsid w:val="00781FFD"/>
    <w:rsid w:val="007824D9"/>
    <w:rsid w:val="00783105"/>
    <w:rsid w:val="0079067A"/>
    <w:rsid w:val="0079267E"/>
    <w:rsid w:val="007960E4"/>
    <w:rsid w:val="00796217"/>
    <w:rsid w:val="007975BB"/>
    <w:rsid w:val="00797E2B"/>
    <w:rsid w:val="00797F63"/>
    <w:rsid w:val="007A080E"/>
    <w:rsid w:val="007A2332"/>
    <w:rsid w:val="007A48CD"/>
    <w:rsid w:val="007A521F"/>
    <w:rsid w:val="007A5559"/>
    <w:rsid w:val="007A556B"/>
    <w:rsid w:val="007A7945"/>
    <w:rsid w:val="007B085A"/>
    <w:rsid w:val="007B2A92"/>
    <w:rsid w:val="007B7932"/>
    <w:rsid w:val="007B79F7"/>
    <w:rsid w:val="007C2C69"/>
    <w:rsid w:val="007C4098"/>
    <w:rsid w:val="007C4ED7"/>
    <w:rsid w:val="007C630D"/>
    <w:rsid w:val="007C78D5"/>
    <w:rsid w:val="007D070F"/>
    <w:rsid w:val="007D2E42"/>
    <w:rsid w:val="007D3558"/>
    <w:rsid w:val="007D40A3"/>
    <w:rsid w:val="007D5E64"/>
    <w:rsid w:val="007E100F"/>
    <w:rsid w:val="007E4BEC"/>
    <w:rsid w:val="007E4DF9"/>
    <w:rsid w:val="007E6738"/>
    <w:rsid w:val="007E7082"/>
    <w:rsid w:val="007E72D0"/>
    <w:rsid w:val="007F00F7"/>
    <w:rsid w:val="007F0AF7"/>
    <w:rsid w:val="007F2CF7"/>
    <w:rsid w:val="007F4594"/>
    <w:rsid w:val="00802BD0"/>
    <w:rsid w:val="0080488C"/>
    <w:rsid w:val="008131C6"/>
    <w:rsid w:val="008160F9"/>
    <w:rsid w:val="00817F54"/>
    <w:rsid w:val="0082132E"/>
    <w:rsid w:val="0082285E"/>
    <w:rsid w:val="0083041E"/>
    <w:rsid w:val="008316FB"/>
    <w:rsid w:val="00831E03"/>
    <w:rsid w:val="00832C62"/>
    <w:rsid w:val="008331DB"/>
    <w:rsid w:val="008344D1"/>
    <w:rsid w:val="00835FCE"/>
    <w:rsid w:val="00837D14"/>
    <w:rsid w:val="00841220"/>
    <w:rsid w:val="00843521"/>
    <w:rsid w:val="00845C81"/>
    <w:rsid w:val="008500DD"/>
    <w:rsid w:val="00850E07"/>
    <w:rsid w:val="00853795"/>
    <w:rsid w:val="00853B18"/>
    <w:rsid w:val="00862211"/>
    <w:rsid w:val="00862453"/>
    <w:rsid w:val="008628C2"/>
    <w:rsid w:val="00863270"/>
    <w:rsid w:val="00866DD2"/>
    <w:rsid w:val="0087095E"/>
    <w:rsid w:val="008724EA"/>
    <w:rsid w:val="00880394"/>
    <w:rsid w:val="00880E95"/>
    <w:rsid w:val="00880EE0"/>
    <w:rsid w:val="00882505"/>
    <w:rsid w:val="008826FB"/>
    <w:rsid w:val="00883326"/>
    <w:rsid w:val="00885164"/>
    <w:rsid w:val="0089116E"/>
    <w:rsid w:val="00891A89"/>
    <w:rsid w:val="008A04DC"/>
    <w:rsid w:val="008A0829"/>
    <w:rsid w:val="008A0A8E"/>
    <w:rsid w:val="008A1E79"/>
    <w:rsid w:val="008A3FF3"/>
    <w:rsid w:val="008A6ADD"/>
    <w:rsid w:val="008B24C0"/>
    <w:rsid w:val="008B3FD4"/>
    <w:rsid w:val="008B4404"/>
    <w:rsid w:val="008B6974"/>
    <w:rsid w:val="008B7417"/>
    <w:rsid w:val="008C2506"/>
    <w:rsid w:val="008C46A6"/>
    <w:rsid w:val="008C50A5"/>
    <w:rsid w:val="008C6D16"/>
    <w:rsid w:val="008C7C3E"/>
    <w:rsid w:val="008D0F2E"/>
    <w:rsid w:val="008D2251"/>
    <w:rsid w:val="008D2663"/>
    <w:rsid w:val="008D497E"/>
    <w:rsid w:val="008D4BAF"/>
    <w:rsid w:val="008D640F"/>
    <w:rsid w:val="008D6DE9"/>
    <w:rsid w:val="008E12A1"/>
    <w:rsid w:val="008E1BBE"/>
    <w:rsid w:val="008E4CD0"/>
    <w:rsid w:val="008E6595"/>
    <w:rsid w:val="008F1477"/>
    <w:rsid w:val="008F1891"/>
    <w:rsid w:val="008F1A5A"/>
    <w:rsid w:val="008F500F"/>
    <w:rsid w:val="008F5D04"/>
    <w:rsid w:val="008F5F71"/>
    <w:rsid w:val="008F6D96"/>
    <w:rsid w:val="008F7003"/>
    <w:rsid w:val="008F716D"/>
    <w:rsid w:val="0090740D"/>
    <w:rsid w:val="00910F9C"/>
    <w:rsid w:val="00916899"/>
    <w:rsid w:val="009170AC"/>
    <w:rsid w:val="0091791D"/>
    <w:rsid w:val="00917A60"/>
    <w:rsid w:val="00917DBD"/>
    <w:rsid w:val="0092316C"/>
    <w:rsid w:val="0092434D"/>
    <w:rsid w:val="0092491D"/>
    <w:rsid w:val="00927F90"/>
    <w:rsid w:val="00930323"/>
    <w:rsid w:val="00930E09"/>
    <w:rsid w:val="00934538"/>
    <w:rsid w:val="009375A8"/>
    <w:rsid w:val="00940F67"/>
    <w:rsid w:val="00943AC6"/>
    <w:rsid w:val="00947289"/>
    <w:rsid w:val="00950075"/>
    <w:rsid w:val="00957E45"/>
    <w:rsid w:val="0096032D"/>
    <w:rsid w:val="00960E0D"/>
    <w:rsid w:val="0097523B"/>
    <w:rsid w:val="00976489"/>
    <w:rsid w:val="00976B7A"/>
    <w:rsid w:val="0097745F"/>
    <w:rsid w:val="009805C5"/>
    <w:rsid w:val="00982379"/>
    <w:rsid w:val="00983070"/>
    <w:rsid w:val="00983A0B"/>
    <w:rsid w:val="009854D4"/>
    <w:rsid w:val="009860FB"/>
    <w:rsid w:val="009874BC"/>
    <w:rsid w:val="009901FD"/>
    <w:rsid w:val="00992C91"/>
    <w:rsid w:val="00993705"/>
    <w:rsid w:val="00994FE2"/>
    <w:rsid w:val="00995860"/>
    <w:rsid w:val="009977C6"/>
    <w:rsid w:val="009A2404"/>
    <w:rsid w:val="009A2474"/>
    <w:rsid w:val="009A2B99"/>
    <w:rsid w:val="009A3658"/>
    <w:rsid w:val="009A5BDC"/>
    <w:rsid w:val="009A6463"/>
    <w:rsid w:val="009B4A4E"/>
    <w:rsid w:val="009B7F30"/>
    <w:rsid w:val="009C0C2E"/>
    <w:rsid w:val="009C1500"/>
    <w:rsid w:val="009C392C"/>
    <w:rsid w:val="009C4217"/>
    <w:rsid w:val="009C63ED"/>
    <w:rsid w:val="009C658D"/>
    <w:rsid w:val="009D2FBE"/>
    <w:rsid w:val="009D3F12"/>
    <w:rsid w:val="009D4969"/>
    <w:rsid w:val="009D6434"/>
    <w:rsid w:val="009D6A2E"/>
    <w:rsid w:val="009E3F5E"/>
    <w:rsid w:val="009E563D"/>
    <w:rsid w:val="009E5CF0"/>
    <w:rsid w:val="009F097F"/>
    <w:rsid w:val="009F4E97"/>
    <w:rsid w:val="009F5051"/>
    <w:rsid w:val="009F550A"/>
    <w:rsid w:val="00A005A7"/>
    <w:rsid w:val="00A01851"/>
    <w:rsid w:val="00A01F44"/>
    <w:rsid w:val="00A1109F"/>
    <w:rsid w:val="00A12769"/>
    <w:rsid w:val="00A1309B"/>
    <w:rsid w:val="00A2254B"/>
    <w:rsid w:val="00A25D0D"/>
    <w:rsid w:val="00A261D6"/>
    <w:rsid w:val="00A26CFF"/>
    <w:rsid w:val="00A27556"/>
    <w:rsid w:val="00A2789B"/>
    <w:rsid w:val="00A3108D"/>
    <w:rsid w:val="00A31265"/>
    <w:rsid w:val="00A324EA"/>
    <w:rsid w:val="00A3345A"/>
    <w:rsid w:val="00A34441"/>
    <w:rsid w:val="00A36E8E"/>
    <w:rsid w:val="00A37044"/>
    <w:rsid w:val="00A42597"/>
    <w:rsid w:val="00A4299B"/>
    <w:rsid w:val="00A50B52"/>
    <w:rsid w:val="00A54F1A"/>
    <w:rsid w:val="00A607E9"/>
    <w:rsid w:val="00A608E6"/>
    <w:rsid w:val="00A61611"/>
    <w:rsid w:val="00A63553"/>
    <w:rsid w:val="00A63BC6"/>
    <w:rsid w:val="00A64381"/>
    <w:rsid w:val="00A65EC8"/>
    <w:rsid w:val="00A67482"/>
    <w:rsid w:val="00A72325"/>
    <w:rsid w:val="00A73620"/>
    <w:rsid w:val="00A73E20"/>
    <w:rsid w:val="00A7519D"/>
    <w:rsid w:val="00A76471"/>
    <w:rsid w:val="00A77910"/>
    <w:rsid w:val="00A81A09"/>
    <w:rsid w:val="00A81EFC"/>
    <w:rsid w:val="00A834D4"/>
    <w:rsid w:val="00A918DE"/>
    <w:rsid w:val="00A923BC"/>
    <w:rsid w:val="00AA1BDD"/>
    <w:rsid w:val="00AA2053"/>
    <w:rsid w:val="00AA4873"/>
    <w:rsid w:val="00AA4976"/>
    <w:rsid w:val="00AA4F38"/>
    <w:rsid w:val="00AB5A0D"/>
    <w:rsid w:val="00AB66F4"/>
    <w:rsid w:val="00AC2068"/>
    <w:rsid w:val="00AC563D"/>
    <w:rsid w:val="00AC7F48"/>
    <w:rsid w:val="00AD02DF"/>
    <w:rsid w:val="00AD2342"/>
    <w:rsid w:val="00AD5DB4"/>
    <w:rsid w:val="00AD5FA2"/>
    <w:rsid w:val="00AE0403"/>
    <w:rsid w:val="00AE2977"/>
    <w:rsid w:val="00AE34C3"/>
    <w:rsid w:val="00AF11E3"/>
    <w:rsid w:val="00AF7EC3"/>
    <w:rsid w:val="00B015E1"/>
    <w:rsid w:val="00B0310C"/>
    <w:rsid w:val="00B06670"/>
    <w:rsid w:val="00B069D0"/>
    <w:rsid w:val="00B11386"/>
    <w:rsid w:val="00B11D57"/>
    <w:rsid w:val="00B12037"/>
    <w:rsid w:val="00B2123F"/>
    <w:rsid w:val="00B23E18"/>
    <w:rsid w:val="00B24CD1"/>
    <w:rsid w:val="00B24F14"/>
    <w:rsid w:val="00B25D4A"/>
    <w:rsid w:val="00B27EBD"/>
    <w:rsid w:val="00B27F26"/>
    <w:rsid w:val="00B27FF6"/>
    <w:rsid w:val="00B318CC"/>
    <w:rsid w:val="00B326CC"/>
    <w:rsid w:val="00B4076B"/>
    <w:rsid w:val="00B40848"/>
    <w:rsid w:val="00B44CC9"/>
    <w:rsid w:val="00B46327"/>
    <w:rsid w:val="00B470FE"/>
    <w:rsid w:val="00B472DE"/>
    <w:rsid w:val="00B4758F"/>
    <w:rsid w:val="00B47B12"/>
    <w:rsid w:val="00B51A42"/>
    <w:rsid w:val="00B54303"/>
    <w:rsid w:val="00B57090"/>
    <w:rsid w:val="00B61A4C"/>
    <w:rsid w:val="00B63784"/>
    <w:rsid w:val="00B67B9D"/>
    <w:rsid w:val="00B71448"/>
    <w:rsid w:val="00B728E0"/>
    <w:rsid w:val="00B741B4"/>
    <w:rsid w:val="00B75718"/>
    <w:rsid w:val="00B8072A"/>
    <w:rsid w:val="00B81502"/>
    <w:rsid w:val="00B83855"/>
    <w:rsid w:val="00B84C25"/>
    <w:rsid w:val="00B910E2"/>
    <w:rsid w:val="00B92673"/>
    <w:rsid w:val="00B93F61"/>
    <w:rsid w:val="00BA5DE6"/>
    <w:rsid w:val="00BB0448"/>
    <w:rsid w:val="00BB1549"/>
    <w:rsid w:val="00BB1B14"/>
    <w:rsid w:val="00BB36B4"/>
    <w:rsid w:val="00BB3A62"/>
    <w:rsid w:val="00BB7043"/>
    <w:rsid w:val="00BC0B22"/>
    <w:rsid w:val="00BC1046"/>
    <w:rsid w:val="00BC1ED4"/>
    <w:rsid w:val="00BC1F3B"/>
    <w:rsid w:val="00BC2D76"/>
    <w:rsid w:val="00BC3604"/>
    <w:rsid w:val="00BC61A2"/>
    <w:rsid w:val="00BC7713"/>
    <w:rsid w:val="00BD18D8"/>
    <w:rsid w:val="00BD2A2D"/>
    <w:rsid w:val="00BD2B25"/>
    <w:rsid w:val="00BD2F1F"/>
    <w:rsid w:val="00BD30F3"/>
    <w:rsid w:val="00BD4FA6"/>
    <w:rsid w:val="00BD64B0"/>
    <w:rsid w:val="00BD67A3"/>
    <w:rsid w:val="00BD7935"/>
    <w:rsid w:val="00BD7FBB"/>
    <w:rsid w:val="00BE0F0B"/>
    <w:rsid w:val="00BE2E53"/>
    <w:rsid w:val="00BE446C"/>
    <w:rsid w:val="00BE4D64"/>
    <w:rsid w:val="00BF5842"/>
    <w:rsid w:val="00BF5C08"/>
    <w:rsid w:val="00BF6A9F"/>
    <w:rsid w:val="00BF7A19"/>
    <w:rsid w:val="00C0091A"/>
    <w:rsid w:val="00C02B1A"/>
    <w:rsid w:val="00C02D7A"/>
    <w:rsid w:val="00C03BC4"/>
    <w:rsid w:val="00C06744"/>
    <w:rsid w:val="00C1015D"/>
    <w:rsid w:val="00C10A1D"/>
    <w:rsid w:val="00C16FFE"/>
    <w:rsid w:val="00C1714D"/>
    <w:rsid w:val="00C17697"/>
    <w:rsid w:val="00C20593"/>
    <w:rsid w:val="00C20FF5"/>
    <w:rsid w:val="00C2144D"/>
    <w:rsid w:val="00C21CC6"/>
    <w:rsid w:val="00C255EF"/>
    <w:rsid w:val="00C25E7B"/>
    <w:rsid w:val="00C265E7"/>
    <w:rsid w:val="00C31189"/>
    <w:rsid w:val="00C31EBD"/>
    <w:rsid w:val="00C32B53"/>
    <w:rsid w:val="00C370F5"/>
    <w:rsid w:val="00C37CA0"/>
    <w:rsid w:val="00C37CCF"/>
    <w:rsid w:val="00C40CB0"/>
    <w:rsid w:val="00C41C72"/>
    <w:rsid w:val="00C42159"/>
    <w:rsid w:val="00C43A40"/>
    <w:rsid w:val="00C450AC"/>
    <w:rsid w:val="00C46384"/>
    <w:rsid w:val="00C533C1"/>
    <w:rsid w:val="00C541A1"/>
    <w:rsid w:val="00C60150"/>
    <w:rsid w:val="00C61722"/>
    <w:rsid w:val="00C61B8B"/>
    <w:rsid w:val="00C62BD5"/>
    <w:rsid w:val="00C6469C"/>
    <w:rsid w:val="00C7034C"/>
    <w:rsid w:val="00C71057"/>
    <w:rsid w:val="00C728AD"/>
    <w:rsid w:val="00C74CFD"/>
    <w:rsid w:val="00C80419"/>
    <w:rsid w:val="00C821C5"/>
    <w:rsid w:val="00C831F4"/>
    <w:rsid w:val="00C8467E"/>
    <w:rsid w:val="00C846A2"/>
    <w:rsid w:val="00C86AB0"/>
    <w:rsid w:val="00C87B78"/>
    <w:rsid w:val="00C9034E"/>
    <w:rsid w:val="00C91D01"/>
    <w:rsid w:val="00CA4469"/>
    <w:rsid w:val="00CA5378"/>
    <w:rsid w:val="00CA54B5"/>
    <w:rsid w:val="00CB1558"/>
    <w:rsid w:val="00CB1F63"/>
    <w:rsid w:val="00CB35B7"/>
    <w:rsid w:val="00CB3BCD"/>
    <w:rsid w:val="00CB4028"/>
    <w:rsid w:val="00CB47C2"/>
    <w:rsid w:val="00CB4EAB"/>
    <w:rsid w:val="00CB75DF"/>
    <w:rsid w:val="00CC4852"/>
    <w:rsid w:val="00CC7B09"/>
    <w:rsid w:val="00CD1D20"/>
    <w:rsid w:val="00CD380E"/>
    <w:rsid w:val="00CD4C06"/>
    <w:rsid w:val="00CE118B"/>
    <w:rsid w:val="00CE13CB"/>
    <w:rsid w:val="00CF0884"/>
    <w:rsid w:val="00CF335C"/>
    <w:rsid w:val="00CF3CA2"/>
    <w:rsid w:val="00CF54E1"/>
    <w:rsid w:val="00CF752B"/>
    <w:rsid w:val="00D036B9"/>
    <w:rsid w:val="00D03B22"/>
    <w:rsid w:val="00D04657"/>
    <w:rsid w:val="00D0555A"/>
    <w:rsid w:val="00D07197"/>
    <w:rsid w:val="00D113F7"/>
    <w:rsid w:val="00D142FF"/>
    <w:rsid w:val="00D1524F"/>
    <w:rsid w:val="00D15D3C"/>
    <w:rsid w:val="00D165E1"/>
    <w:rsid w:val="00D167D9"/>
    <w:rsid w:val="00D1697F"/>
    <w:rsid w:val="00D22E3C"/>
    <w:rsid w:val="00D233D9"/>
    <w:rsid w:val="00D2364B"/>
    <w:rsid w:val="00D2380F"/>
    <w:rsid w:val="00D25A6E"/>
    <w:rsid w:val="00D26204"/>
    <w:rsid w:val="00D321B0"/>
    <w:rsid w:val="00D32E2D"/>
    <w:rsid w:val="00D33BDD"/>
    <w:rsid w:val="00D404A2"/>
    <w:rsid w:val="00D42C13"/>
    <w:rsid w:val="00D43BA4"/>
    <w:rsid w:val="00D468F6"/>
    <w:rsid w:val="00D46E02"/>
    <w:rsid w:val="00D46EA7"/>
    <w:rsid w:val="00D54DDB"/>
    <w:rsid w:val="00D6123F"/>
    <w:rsid w:val="00D625F2"/>
    <w:rsid w:val="00D62C39"/>
    <w:rsid w:val="00D62EF1"/>
    <w:rsid w:val="00D633EB"/>
    <w:rsid w:val="00D67FDB"/>
    <w:rsid w:val="00D715FB"/>
    <w:rsid w:val="00D74924"/>
    <w:rsid w:val="00D749D8"/>
    <w:rsid w:val="00D7509B"/>
    <w:rsid w:val="00D75A9C"/>
    <w:rsid w:val="00D77BF5"/>
    <w:rsid w:val="00D808BC"/>
    <w:rsid w:val="00D819AC"/>
    <w:rsid w:val="00D868A0"/>
    <w:rsid w:val="00D906D4"/>
    <w:rsid w:val="00D93FDF"/>
    <w:rsid w:val="00D968D5"/>
    <w:rsid w:val="00DA2FE1"/>
    <w:rsid w:val="00DA4DBF"/>
    <w:rsid w:val="00DB0122"/>
    <w:rsid w:val="00DB042A"/>
    <w:rsid w:val="00DB4693"/>
    <w:rsid w:val="00DB6B92"/>
    <w:rsid w:val="00DC00E6"/>
    <w:rsid w:val="00DC3714"/>
    <w:rsid w:val="00DC7147"/>
    <w:rsid w:val="00DC7BCA"/>
    <w:rsid w:val="00DD2706"/>
    <w:rsid w:val="00DD2B85"/>
    <w:rsid w:val="00DE1E82"/>
    <w:rsid w:val="00DE2362"/>
    <w:rsid w:val="00DE23FE"/>
    <w:rsid w:val="00DE4423"/>
    <w:rsid w:val="00DE66CA"/>
    <w:rsid w:val="00DF100D"/>
    <w:rsid w:val="00DF219A"/>
    <w:rsid w:val="00DF240E"/>
    <w:rsid w:val="00DF591F"/>
    <w:rsid w:val="00E01BB2"/>
    <w:rsid w:val="00E03148"/>
    <w:rsid w:val="00E05416"/>
    <w:rsid w:val="00E1327E"/>
    <w:rsid w:val="00E13D54"/>
    <w:rsid w:val="00E14156"/>
    <w:rsid w:val="00E1625B"/>
    <w:rsid w:val="00E16E1B"/>
    <w:rsid w:val="00E21B96"/>
    <w:rsid w:val="00E21CF5"/>
    <w:rsid w:val="00E306B4"/>
    <w:rsid w:val="00E30E1A"/>
    <w:rsid w:val="00E3149E"/>
    <w:rsid w:val="00E314A7"/>
    <w:rsid w:val="00E32D72"/>
    <w:rsid w:val="00E3308A"/>
    <w:rsid w:val="00E332FC"/>
    <w:rsid w:val="00E3376A"/>
    <w:rsid w:val="00E3737B"/>
    <w:rsid w:val="00E472F2"/>
    <w:rsid w:val="00E4740F"/>
    <w:rsid w:val="00E51670"/>
    <w:rsid w:val="00E51A9D"/>
    <w:rsid w:val="00E54CFF"/>
    <w:rsid w:val="00E54E13"/>
    <w:rsid w:val="00E54E8B"/>
    <w:rsid w:val="00E5765B"/>
    <w:rsid w:val="00E62B64"/>
    <w:rsid w:val="00E65080"/>
    <w:rsid w:val="00E65E69"/>
    <w:rsid w:val="00E66144"/>
    <w:rsid w:val="00E664B5"/>
    <w:rsid w:val="00E677C6"/>
    <w:rsid w:val="00E751E6"/>
    <w:rsid w:val="00E77728"/>
    <w:rsid w:val="00E843AF"/>
    <w:rsid w:val="00E8516E"/>
    <w:rsid w:val="00E908F3"/>
    <w:rsid w:val="00E942E3"/>
    <w:rsid w:val="00E94E7F"/>
    <w:rsid w:val="00E96C5B"/>
    <w:rsid w:val="00EA2FA0"/>
    <w:rsid w:val="00EA3D35"/>
    <w:rsid w:val="00EA3EC3"/>
    <w:rsid w:val="00EA415C"/>
    <w:rsid w:val="00EA73C0"/>
    <w:rsid w:val="00EB1A12"/>
    <w:rsid w:val="00EB1AB8"/>
    <w:rsid w:val="00EB1B4E"/>
    <w:rsid w:val="00EB3E61"/>
    <w:rsid w:val="00EB411B"/>
    <w:rsid w:val="00EB65F6"/>
    <w:rsid w:val="00EB757E"/>
    <w:rsid w:val="00EC3D9E"/>
    <w:rsid w:val="00EC4A83"/>
    <w:rsid w:val="00EC7D51"/>
    <w:rsid w:val="00ED037B"/>
    <w:rsid w:val="00ED075A"/>
    <w:rsid w:val="00ED1EDF"/>
    <w:rsid w:val="00ED26C9"/>
    <w:rsid w:val="00ED29A1"/>
    <w:rsid w:val="00ED5107"/>
    <w:rsid w:val="00ED6267"/>
    <w:rsid w:val="00ED7C19"/>
    <w:rsid w:val="00ED7E5D"/>
    <w:rsid w:val="00EE052E"/>
    <w:rsid w:val="00EE1D67"/>
    <w:rsid w:val="00EE2F35"/>
    <w:rsid w:val="00EE3ABF"/>
    <w:rsid w:val="00EE4BB1"/>
    <w:rsid w:val="00EF2449"/>
    <w:rsid w:val="00EF2941"/>
    <w:rsid w:val="00EF7D3B"/>
    <w:rsid w:val="00F06BE8"/>
    <w:rsid w:val="00F1566E"/>
    <w:rsid w:val="00F1785C"/>
    <w:rsid w:val="00F23842"/>
    <w:rsid w:val="00F3416F"/>
    <w:rsid w:val="00F368D0"/>
    <w:rsid w:val="00F36974"/>
    <w:rsid w:val="00F411A7"/>
    <w:rsid w:val="00F43CE9"/>
    <w:rsid w:val="00F4495C"/>
    <w:rsid w:val="00F44BF0"/>
    <w:rsid w:val="00F45581"/>
    <w:rsid w:val="00F46E1D"/>
    <w:rsid w:val="00F478F4"/>
    <w:rsid w:val="00F50DCD"/>
    <w:rsid w:val="00F521A6"/>
    <w:rsid w:val="00F57CD3"/>
    <w:rsid w:val="00F60EDA"/>
    <w:rsid w:val="00F61720"/>
    <w:rsid w:val="00F65C1B"/>
    <w:rsid w:val="00F72F8D"/>
    <w:rsid w:val="00F7491A"/>
    <w:rsid w:val="00F8043F"/>
    <w:rsid w:val="00F937E5"/>
    <w:rsid w:val="00F9500A"/>
    <w:rsid w:val="00F95A90"/>
    <w:rsid w:val="00FA084B"/>
    <w:rsid w:val="00FA448A"/>
    <w:rsid w:val="00FB0995"/>
    <w:rsid w:val="00FB3A2D"/>
    <w:rsid w:val="00FB4D5D"/>
    <w:rsid w:val="00FC0921"/>
    <w:rsid w:val="00FC0BEB"/>
    <w:rsid w:val="00FC183E"/>
    <w:rsid w:val="00FC1DC9"/>
    <w:rsid w:val="00FC2E58"/>
    <w:rsid w:val="00FC4967"/>
    <w:rsid w:val="00FC63D1"/>
    <w:rsid w:val="00FC6D03"/>
    <w:rsid w:val="00FC73A0"/>
    <w:rsid w:val="00FC7A30"/>
    <w:rsid w:val="00FE0C03"/>
    <w:rsid w:val="00FE0E39"/>
    <w:rsid w:val="00FE10BF"/>
    <w:rsid w:val="00FE1FC7"/>
    <w:rsid w:val="00FE4BEA"/>
    <w:rsid w:val="00FE50E2"/>
    <w:rsid w:val="00FF0D55"/>
    <w:rsid w:val="00FF0F67"/>
    <w:rsid w:val="00FF20A8"/>
    <w:rsid w:val="00FF3746"/>
    <w:rsid w:val="00FF490A"/>
    <w:rsid w:val="00FF586F"/>
    <w:rsid w:val="00FF6C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4DDABA6B-A84D-4FDD-A25F-A9E7F97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84E"/>
  </w:style>
  <w:style w:type="paragraph" w:styleId="Piedepgina">
    <w:name w:val="footer"/>
    <w:basedOn w:val="Normal"/>
    <w:link w:val="PiedepginaCar"/>
    <w:uiPriority w:val="99"/>
    <w:unhideWhenUsed/>
    <w:rsid w:val="00524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84E"/>
  </w:style>
  <w:style w:type="character" w:styleId="Hipervnculo">
    <w:name w:val="Hyperlink"/>
    <w:basedOn w:val="Fuentedeprrafopredeter"/>
    <w:uiPriority w:val="99"/>
    <w:unhideWhenUsed/>
    <w:rsid w:val="0052484E"/>
    <w:rPr>
      <w:color w:val="0563C1" w:themeColor="hyperlink"/>
      <w:u w:val="single"/>
    </w:rPr>
  </w:style>
  <w:style w:type="character" w:styleId="Mencinsinresolver">
    <w:name w:val="Unresolved Mention"/>
    <w:basedOn w:val="Fuentedeprrafopredeter"/>
    <w:uiPriority w:val="99"/>
    <w:semiHidden/>
    <w:unhideWhenUsed/>
    <w:rsid w:val="0052484E"/>
    <w:rPr>
      <w:color w:val="605E5C"/>
      <w:shd w:val="clear" w:color="auto" w:fill="E1DFDD"/>
    </w:rPr>
  </w:style>
  <w:style w:type="paragraph" w:customStyle="1" w:styleId="paragraph">
    <w:name w:val="paragraph"/>
    <w:basedOn w:val="Normal"/>
    <w:rsid w:val="00060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060216"/>
  </w:style>
  <w:style w:type="character" w:customStyle="1" w:styleId="eop">
    <w:name w:val="eop"/>
    <w:basedOn w:val="Fuentedeprrafopredeter"/>
    <w:rsid w:val="00060216"/>
  </w:style>
  <w:style w:type="paragraph" w:styleId="Prrafodelista">
    <w:name w:val="List Paragraph"/>
    <w:basedOn w:val="Normal"/>
    <w:uiPriority w:val="34"/>
    <w:qFormat/>
    <w:rsid w:val="007D070F"/>
    <w:pPr>
      <w:spacing w:line="256" w:lineRule="auto"/>
      <w:ind w:left="720"/>
      <w:contextualSpacing/>
    </w:pPr>
  </w:style>
  <w:style w:type="character" w:styleId="Textoennegrita">
    <w:name w:val="Strong"/>
    <w:basedOn w:val="Fuentedeprrafopredeter"/>
    <w:uiPriority w:val="22"/>
    <w:qFormat/>
    <w:rsid w:val="00E21B96"/>
    <w:rPr>
      <w:b/>
      <w:bCs/>
    </w:rPr>
  </w:style>
  <w:style w:type="character" w:styleId="Hipervnculovisitado">
    <w:name w:val="FollowedHyperlink"/>
    <w:basedOn w:val="Fuentedeprrafopredeter"/>
    <w:uiPriority w:val="99"/>
    <w:semiHidden/>
    <w:unhideWhenUsed/>
    <w:rsid w:val="00D33BDD"/>
    <w:rPr>
      <w:color w:val="954F72" w:themeColor="followedHyperlink"/>
      <w:u w:val="single"/>
    </w:rPr>
  </w:style>
  <w:style w:type="paragraph" w:styleId="NormalWeb">
    <w:name w:val="Normal (Web)"/>
    <w:basedOn w:val="Normal"/>
    <w:uiPriority w:val="99"/>
    <w:semiHidden/>
    <w:unhideWhenUsed/>
    <w:rsid w:val="006A05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5144">
      <w:bodyDiv w:val="1"/>
      <w:marLeft w:val="0"/>
      <w:marRight w:val="0"/>
      <w:marTop w:val="0"/>
      <w:marBottom w:val="0"/>
      <w:divBdr>
        <w:top w:val="none" w:sz="0" w:space="0" w:color="auto"/>
        <w:left w:val="none" w:sz="0" w:space="0" w:color="auto"/>
        <w:bottom w:val="none" w:sz="0" w:space="0" w:color="auto"/>
        <w:right w:val="none" w:sz="0" w:space="0" w:color="auto"/>
      </w:divBdr>
    </w:div>
    <w:div w:id="264848389">
      <w:bodyDiv w:val="1"/>
      <w:marLeft w:val="0"/>
      <w:marRight w:val="0"/>
      <w:marTop w:val="0"/>
      <w:marBottom w:val="0"/>
      <w:divBdr>
        <w:top w:val="none" w:sz="0" w:space="0" w:color="auto"/>
        <w:left w:val="none" w:sz="0" w:space="0" w:color="auto"/>
        <w:bottom w:val="none" w:sz="0" w:space="0" w:color="auto"/>
        <w:right w:val="none" w:sz="0" w:space="0" w:color="auto"/>
      </w:divBdr>
    </w:div>
    <w:div w:id="296378262">
      <w:bodyDiv w:val="1"/>
      <w:marLeft w:val="0"/>
      <w:marRight w:val="0"/>
      <w:marTop w:val="0"/>
      <w:marBottom w:val="0"/>
      <w:divBdr>
        <w:top w:val="none" w:sz="0" w:space="0" w:color="auto"/>
        <w:left w:val="none" w:sz="0" w:space="0" w:color="auto"/>
        <w:bottom w:val="none" w:sz="0" w:space="0" w:color="auto"/>
        <w:right w:val="none" w:sz="0" w:space="0" w:color="auto"/>
      </w:divBdr>
      <w:divsChild>
        <w:div w:id="1253971614">
          <w:marLeft w:val="0"/>
          <w:marRight w:val="0"/>
          <w:marTop w:val="0"/>
          <w:marBottom w:val="0"/>
          <w:divBdr>
            <w:top w:val="none" w:sz="0" w:space="0" w:color="auto"/>
            <w:left w:val="none" w:sz="0" w:space="0" w:color="auto"/>
            <w:bottom w:val="none" w:sz="0" w:space="0" w:color="auto"/>
            <w:right w:val="none" w:sz="0" w:space="0" w:color="auto"/>
          </w:divBdr>
        </w:div>
        <w:div w:id="1173451907">
          <w:marLeft w:val="0"/>
          <w:marRight w:val="0"/>
          <w:marTop w:val="0"/>
          <w:marBottom w:val="0"/>
          <w:divBdr>
            <w:top w:val="none" w:sz="0" w:space="0" w:color="auto"/>
            <w:left w:val="none" w:sz="0" w:space="0" w:color="auto"/>
            <w:bottom w:val="none" w:sz="0" w:space="0" w:color="auto"/>
            <w:right w:val="none" w:sz="0" w:space="0" w:color="auto"/>
          </w:divBdr>
        </w:div>
        <w:div w:id="1902325738">
          <w:marLeft w:val="0"/>
          <w:marRight w:val="0"/>
          <w:marTop w:val="0"/>
          <w:marBottom w:val="0"/>
          <w:divBdr>
            <w:top w:val="none" w:sz="0" w:space="0" w:color="auto"/>
            <w:left w:val="none" w:sz="0" w:space="0" w:color="auto"/>
            <w:bottom w:val="none" w:sz="0" w:space="0" w:color="auto"/>
            <w:right w:val="none" w:sz="0" w:space="0" w:color="auto"/>
          </w:divBdr>
        </w:div>
        <w:div w:id="1155419331">
          <w:marLeft w:val="0"/>
          <w:marRight w:val="0"/>
          <w:marTop w:val="0"/>
          <w:marBottom w:val="0"/>
          <w:divBdr>
            <w:top w:val="none" w:sz="0" w:space="0" w:color="auto"/>
            <w:left w:val="none" w:sz="0" w:space="0" w:color="auto"/>
            <w:bottom w:val="none" w:sz="0" w:space="0" w:color="auto"/>
            <w:right w:val="none" w:sz="0" w:space="0" w:color="auto"/>
          </w:divBdr>
        </w:div>
        <w:div w:id="1871067392">
          <w:marLeft w:val="0"/>
          <w:marRight w:val="0"/>
          <w:marTop w:val="0"/>
          <w:marBottom w:val="0"/>
          <w:divBdr>
            <w:top w:val="none" w:sz="0" w:space="0" w:color="auto"/>
            <w:left w:val="none" w:sz="0" w:space="0" w:color="auto"/>
            <w:bottom w:val="none" w:sz="0" w:space="0" w:color="auto"/>
            <w:right w:val="none" w:sz="0" w:space="0" w:color="auto"/>
          </w:divBdr>
        </w:div>
        <w:div w:id="1127311630">
          <w:marLeft w:val="0"/>
          <w:marRight w:val="0"/>
          <w:marTop w:val="0"/>
          <w:marBottom w:val="0"/>
          <w:divBdr>
            <w:top w:val="none" w:sz="0" w:space="0" w:color="auto"/>
            <w:left w:val="none" w:sz="0" w:space="0" w:color="auto"/>
            <w:bottom w:val="none" w:sz="0" w:space="0" w:color="auto"/>
            <w:right w:val="none" w:sz="0" w:space="0" w:color="auto"/>
          </w:divBdr>
        </w:div>
        <w:div w:id="1614828096">
          <w:marLeft w:val="0"/>
          <w:marRight w:val="0"/>
          <w:marTop w:val="0"/>
          <w:marBottom w:val="0"/>
          <w:divBdr>
            <w:top w:val="none" w:sz="0" w:space="0" w:color="auto"/>
            <w:left w:val="none" w:sz="0" w:space="0" w:color="auto"/>
            <w:bottom w:val="none" w:sz="0" w:space="0" w:color="auto"/>
            <w:right w:val="none" w:sz="0" w:space="0" w:color="auto"/>
          </w:divBdr>
        </w:div>
        <w:div w:id="226384403">
          <w:marLeft w:val="0"/>
          <w:marRight w:val="0"/>
          <w:marTop w:val="0"/>
          <w:marBottom w:val="0"/>
          <w:divBdr>
            <w:top w:val="none" w:sz="0" w:space="0" w:color="auto"/>
            <w:left w:val="none" w:sz="0" w:space="0" w:color="auto"/>
            <w:bottom w:val="none" w:sz="0" w:space="0" w:color="auto"/>
            <w:right w:val="none" w:sz="0" w:space="0" w:color="auto"/>
          </w:divBdr>
        </w:div>
        <w:div w:id="879051368">
          <w:marLeft w:val="0"/>
          <w:marRight w:val="0"/>
          <w:marTop w:val="0"/>
          <w:marBottom w:val="0"/>
          <w:divBdr>
            <w:top w:val="none" w:sz="0" w:space="0" w:color="auto"/>
            <w:left w:val="none" w:sz="0" w:space="0" w:color="auto"/>
            <w:bottom w:val="none" w:sz="0" w:space="0" w:color="auto"/>
            <w:right w:val="none" w:sz="0" w:space="0" w:color="auto"/>
          </w:divBdr>
        </w:div>
        <w:div w:id="968631402">
          <w:marLeft w:val="0"/>
          <w:marRight w:val="0"/>
          <w:marTop w:val="0"/>
          <w:marBottom w:val="0"/>
          <w:divBdr>
            <w:top w:val="none" w:sz="0" w:space="0" w:color="auto"/>
            <w:left w:val="none" w:sz="0" w:space="0" w:color="auto"/>
            <w:bottom w:val="none" w:sz="0" w:space="0" w:color="auto"/>
            <w:right w:val="none" w:sz="0" w:space="0" w:color="auto"/>
          </w:divBdr>
        </w:div>
        <w:div w:id="383483000">
          <w:marLeft w:val="0"/>
          <w:marRight w:val="0"/>
          <w:marTop w:val="0"/>
          <w:marBottom w:val="0"/>
          <w:divBdr>
            <w:top w:val="none" w:sz="0" w:space="0" w:color="auto"/>
            <w:left w:val="none" w:sz="0" w:space="0" w:color="auto"/>
            <w:bottom w:val="none" w:sz="0" w:space="0" w:color="auto"/>
            <w:right w:val="none" w:sz="0" w:space="0" w:color="auto"/>
          </w:divBdr>
        </w:div>
        <w:div w:id="651831620">
          <w:marLeft w:val="0"/>
          <w:marRight w:val="0"/>
          <w:marTop w:val="0"/>
          <w:marBottom w:val="0"/>
          <w:divBdr>
            <w:top w:val="none" w:sz="0" w:space="0" w:color="auto"/>
            <w:left w:val="none" w:sz="0" w:space="0" w:color="auto"/>
            <w:bottom w:val="none" w:sz="0" w:space="0" w:color="auto"/>
            <w:right w:val="none" w:sz="0" w:space="0" w:color="auto"/>
          </w:divBdr>
        </w:div>
        <w:div w:id="992022969">
          <w:marLeft w:val="0"/>
          <w:marRight w:val="0"/>
          <w:marTop w:val="0"/>
          <w:marBottom w:val="0"/>
          <w:divBdr>
            <w:top w:val="none" w:sz="0" w:space="0" w:color="auto"/>
            <w:left w:val="none" w:sz="0" w:space="0" w:color="auto"/>
            <w:bottom w:val="none" w:sz="0" w:space="0" w:color="auto"/>
            <w:right w:val="none" w:sz="0" w:space="0" w:color="auto"/>
          </w:divBdr>
        </w:div>
        <w:div w:id="33192844">
          <w:marLeft w:val="0"/>
          <w:marRight w:val="0"/>
          <w:marTop w:val="0"/>
          <w:marBottom w:val="0"/>
          <w:divBdr>
            <w:top w:val="none" w:sz="0" w:space="0" w:color="auto"/>
            <w:left w:val="none" w:sz="0" w:space="0" w:color="auto"/>
            <w:bottom w:val="none" w:sz="0" w:space="0" w:color="auto"/>
            <w:right w:val="none" w:sz="0" w:space="0" w:color="auto"/>
          </w:divBdr>
        </w:div>
        <w:div w:id="1693065074">
          <w:marLeft w:val="0"/>
          <w:marRight w:val="0"/>
          <w:marTop w:val="0"/>
          <w:marBottom w:val="0"/>
          <w:divBdr>
            <w:top w:val="none" w:sz="0" w:space="0" w:color="auto"/>
            <w:left w:val="none" w:sz="0" w:space="0" w:color="auto"/>
            <w:bottom w:val="none" w:sz="0" w:space="0" w:color="auto"/>
            <w:right w:val="none" w:sz="0" w:space="0" w:color="auto"/>
          </w:divBdr>
        </w:div>
        <w:div w:id="1510022909">
          <w:marLeft w:val="0"/>
          <w:marRight w:val="0"/>
          <w:marTop w:val="0"/>
          <w:marBottom w:val="0"/>
          <w:divBdr>
            <w:top w:val="none" w:sz="0" w:space="0" w:color="auto"/>
            <w:left w:val="none" w:sz="0" w:space="0" w:color="auto"/>
            <w:bottom w:val="none" w:sz="0" w:space="0" w:color="auto"/>
            <w:right w:val="none" w:sz="0" w:space="0" w:color="auto"/>
          </w:divBdr>
        </w:div>
        <w:div w:id="1836188646">
          <w:marLeft w:val="0"/>
          <w:marRight w:val="0"/>
          <w:marTop w:val="0"/>
          <w:marBottom w:val="0"/>
          <w:divBdr>
            <w:top w:val="none" w:sz="0" w:space="0" w:color="auto"/>
            <w:left w:val="none" w:sz="0" w:space="0" w:color="auto"/>
            <w:bottom w:val="none" w:sz="0" w:space="0" w:color="auto"/>
            <w:right w:val="none" w:sz="0" w:space="0" w:color="auto"/>
          </w:divBdr>
        </w:div>
      </w:divsChild>
    </w:div>
    <w:div w:id="385030155">
      <w:bodyDiv w:val="1"/>
      <w:marLeft w:val="0"/>
      <w:marRight w:val="0"/>
      <w:marTop w:val="0"/>
      <w:marBottom w:val="0"/>
      <w:divBdr>
        <w:top w:val="none" w:sz="0" w:space="0" w:color="auto"/>
        <w:left w:val="none" w:sz="0" w:space="0" w:color="auto"/>
        <w:bottom w:val="none" w:sz="0" w:space="0" w:color="auto"/>
        <w:right w:val="none" w:sz="0" w:space="0" w:color="auto"/>
      </w:divBdr>
    </w:div>
    <w:div w:id="419256351">
      <w:bodyDiv w:val="1"/>
      <w:marLeft w:val="0"/>
      <w:marRight w:val="0"/>
      <w:marTop w:val="0"/>
      <w:marBottom w:val="0"/>
      <w:divBdr>
        <w:top w:val="none" w:sz="0" w:space="0" w:color="auto"/>
        <w:left w:val="none" w:sz="0" w:space="0" w:color="auto"/>
        <w:bottom w:val="none" w:sz="0" w:space="0" w:color="auto"/>
        <w:right w:val="none" w:sz="0" w:space="0" w:color="auto"/>
      </w:divBdr>
      <w:divsChild>
        <w:div w:id="959070678">
          <w:marLeft w:val="0"/>
          <w:marRight w:val="0"/>
          <w:marTop w:val="0"/>
          <w:marBottom w:val="0"/>
          <w:divBdr>
            <w:top w:val="none" w:sz="0" w:space="0" w:color="auto"/>
            <w:left w:val="none" w:sz="0" w:space="0" w:color="auto"/>
            <w:bottom w:val="none" w:sz="0" w:space="0" w:color="auto"/>
            <w:right w:val="none" w:sz="0" w:space="0" w:color="auto"/>
          </w:divBdr>
        </w:div>
        <w:div w:id="1087381389">
          <w:marLeft w:val="0"/>
          <w:marRight w:val="0"/>
          <w:marTop w:val="0"/>
          <w:marBottom w:val="0"/>
          <w:divBdr>
            <w:top w:val="none" w:sz="0" w:space="0" w:color="auto"/>
            <w:left w:val="none" w:sz="0" w:space="0" w:color="auto"/>
            <w:bottom w:val="none" w:sz="0" w:space="0" w:color="auto"/>
            <w:right w:val="none" w:sz="0" w:space="0" w:color="auto"/>
          </w:divBdr>
        </w:div>
        <w:div w:id="2009207205">
          <w:marLeft w:val="0"/>
          <w:marRight w:val="0"/>
          <w:marTop w:val="0"/>
          <w:marBottom w:val="0"/>
          <w:divBdr>
            <w:top w:val="none" w:sz="0" w:space="0" w:color="auto"/>
            <w:left w:val="none" w:sz="0" w:space="0" w:color="auto"/>
            <w:bottom w:val="none" w:sz="0" w:space="0" w:color="auto"/>
            <w:right w:val="none" w:sz="0" w:space="0" w:color="auto"/>
          </w:divBdr>
        </w:div>
        <w:div w:id="1909263427">
          <w:marLeft w:val="0"/>
          <w:marRight w:val="0"/>
          <w:marTop w:val="0"/>
          <w:marBottom w:val="0"/>
          <w:divBdr>
            <w:top w:val="none" w:sz="0" w:space="0" w:color="auto"/>
            <w:left w:val="none" w:sz="0" w:space="0" w:color="auto"/>
            <w:bottom w:val="none" w:sz="0" w:space="0" w:color="auto"/>
            <w:right w:val="none" w:sz="0" w:space="0" w:color="auto"/>
          </w:divBdr>
        </w:div>
        <w:div w:id="1781804403">
          <w:marLeft w:val="0"/>
          <w:marRight w:val="0"/>
          <w:marTop w:val="0"/>
          <w:marBottom w:val="0"/>
          <w:divBdr>
            <w:top w:val="none" w:sz="0" w:space="0" w:color="auto"/>
            <w:left w:val="none" w:sz="0" w:space="0" w:color="auto"/>
            <w:bottom w:val="none" w:sz="0" w:space="0" w:color="auto"/>
            <w:right w:val="none" w:sz="0" w:space="0" w:color="auto"/>
          </w:divBdr>
        </w:div>
        <w:div w:id="798454007">
          <w:marLeft w:val="0"/>
          <w:marRight w:val="0"/>
          <w:marTop w:val="0"/>
          <w:marBottom w:val="0"/>
          <w:divBdr>
            <w:top w:val="none" w:sz="0" w:space="0" w:color="auto"/>
            <w:left w:val="none" w:sz="0" w:space="0" w:color="auto"/>
            <w:bottom w:val="none" w:sz="0" w:space="0" w:color="auto"/>
            <w:right w:val="none" w:sz="0" w:space="0" w:color="auto"/>
          </w:divBdr>
        </w:div>
        <w:div w:id="1396508214">
          <w:marLeft w:val="0"/>
          <w:marRight w:val="0"/>
          <w:marTop w:val="0"/>
          <w:marBottom w:val="0"/>
          <w:divBdr>
            <w:top w:val="none" w:sz="0" w:space="0" w:color="auto"/>
            <w:left w:val="none" w:sz="0" w:space="0" w:color="auto"/>
            <w:bottom w:val="none" w:sz="0" w:space="0" w:color="auto"/>
            <w:right w:val="none" w:sz="0" w:space="0" w:color="auto"/>
          </w:divBdr>
        </w:div>
        <w:div w:id="1179545811">
          <w:marLeft w:val="0"/>
          <w:marRight w:val="0"/>
          <w:marTop w:val="0"/>
          <w:marBottom w:val="0"/>
          <w:divBdr>
            <w:top w:val="none" w:sz="0" w:space="0" w:color="auto"/>
            <w:left w:val="none" w:sz="0" w:space="0" w:color="auto"/>
            <w:bottom w:val="none" w:sz="0" w:space="0" w:color="auto"/>
            <w:right w:val="none" w:sz="0" w:space="0" w:color="auto"/>
          </w:divBdr>
        </w:div>
        <w:div w:id="2086143232">
          <w:marLeft w:val="0"/>
          <w:marRight w:val="0"/>
          <w:marTop w:val="0"/>
          <w:marBottom w:val="0"/>
          <w:divBdr>
            <w:top w:val="none" w:sz="0" w:space="0" w:color="auto"/>
            <w:left w:val="none" w:sz="0" w:space="0" w:color="auto"/>
            <w:bottom w:val="none" w:sz="0" w:space="0" w:color="auto"/>
            <w:right w:val="none" w:sz="0" w:space="0" w:color="auto"/>
          </w:divBdr>
        </w:div>
        <w:div w:id="1471364198">
          <w:marLeft w:val="0"/>
          <w:marRight w:val="0"/>
          <w:marTop w:val="0"/>
          <w:marBottom w:val="0"/>
          <w:divBdr>
            <w:top w:val="none" w:sz="0" w:space="0" w:color="auto"/>
            <w:left w:val="none" w:sz="0" w:space="0" w:color="auto"/>
            <w:bottom w:val="none" w:sz="0" w:space="0" w:color="auto"/>
            <w:right w:val="none" w:sz="0" w:space="0" w:color="auto"/>
          </w:divBdr>
        </w:div>
        <w:div w:id="639457050">
          <w:marLeft w:val="0"/>
          <w:marRight w:val="0"/>
          <w:marTop w:val="0"/>
          <w:marBottom w:val="0"/>
          <w:divBdr>
            <w:top w:val="none" w:sz="0" w:space="0" w:color="auto"/>
            <w:left w:val="none" w:sz="0" w:space="0" w:color="auto"/>
            <w:bottom w:val="none" w:sz="0" w:space="0" w:color="auto"/>
            <w:right w:val="none" w:sz="0" w:space="0" w:color="auto"/>
          </w:divBdr>
        </w:div>
        <w:div w:id="777146101">
          <w:marLeft w:val="0"/>
          <w:marRight w:val="0"/>
          <w:marTop w:val="0"/>
          <w:marBottom w:val="0"/>
          <w:divBdr>
            <w:top w:val="none" w:sz="0" w:space="0" w:color="auto"/>
            <w:left w:val="none" w:sz="0" w:space="0" w:color="auto"/>
            <w:bottom w:val="none" w:sz="0" w:space="0" w:color="auto"/>
            <w:right w:val="none" w:sz="0" w:space="0" w:color="auto"/>
          </w:divBdr>
        </w:div>
        <w:div w:id="798499358">
          <w:marLeft w:val="0"/>
          <w:marRight w:val="0"/>
          <w:marTop w:val="0"/>
          <w:marBottom w:val="0"/>
          <w:divBdr>
            <w:top w:val="none" w:sz="0" w:space="0" w:color="auto"/>
            <w:left w:val="none" w:sz="0" w:space="0" w:color="auto"/>
            <w:bottom w:val="none" w:sz="0" w:space="0" w:color="auto"/>
            <w:right w:val="none" w:sz="0" w:space="0" w:color="auto"/>
          </w:divBdr>
        </w:div>
        <w:div w:id="1735615558">
          <w:marLeft w:val="0"/>
          <w:marRight w:val="0"/>
          <w:marTop w:val="0"/>
          <w:marBottom w:val="0"/>
          <w:divBdr>
            <w:top w:val="none" w:sz="0" w:space="0" w:color="auto"/>
            <w:left w:val="none" w:sz="0" w:space="0" w:color="auto"/>
            <w:bottom w:val="none" w:sz="0" w:space="0" w:color="auto"/>
            <w:right w:val="none" w:sz="0" w:space="0" w:color="auto"/>
          </w:divBdr>
        </w:div>
        <w:div w:id="1979676773">
          <w:marLeft w:val="0"/>
          <w:marRight w:val="0"/>
          <w:marTop w:val="0"/>
          <w:marBottom w:val="0"/>
          <w:divBdr>
            <w:top w:val="none" w:sz="0" w:space="0" w:color="auto"/>
            <w:left w:val="none" w:sz="0" w:space="0" w:color="auto"/>
            <w:bottom w:val="none" w:sz="0" w:space="0" w:color="auto"/>
            <w:right w:val="none" w:sz="0" w:space="0" w:color="auto"/>
          </w:divBdr>
        </w:div>
        <w:div w:id="1529686531">
          <w:marLeft w:val="0"/>
          <w:marRight w:val="0"/>
          <w:marTop w:val="0"/>
          <w:marBottom w:val="0"/>
          <w:divBdr>
            <w:top w:val="none" w:sz="0" w:space="0" w:color="auto"/>
            <w:left w:val="none" w:sz="0" w:space="0" w:color="auto"/>
            <w:bottom w:val="none" w:sz="0" w:space="0" w:color="auto"/>
            <w:right w:val="none" w:sz="0" w:space="0" w:color="auto"/>
          </w:divBdr>
        </w:div>
        <w:div w:id="1538590010">
          <w:marLeft w:val="0"/>
          <w:marRight w:val="0"/>
          <w:marTop w:val="0"/>
          <w:marBottom w:val="0"/>
          <w:divBdr>
            <w:top w:val="none" w:sz="0" w:space="0" w:color="auto"/>
            <w:left w:val="none" w:sz="0" w:space="0" w:color="auto"/>
            <w:bottom w:val="none" w:sz="0" w:space="0" w:color="auto"/>
            <w:right w:val="none" w:sz="0" w:space="0" w:color="auto"/>
          </w:divBdr>
        </w:div>
      </w:divsChild>
    </w:div>
    <w:div w:id="474835585">
      <w:bodyDiv w:val="1"/>
      <w:marLeft w:val="0"/>
      <w:marRight w:val="0"/>
      <w:marTop w:val="0"/>
      <w:marBottom w:val="0"/>
      <w:divBdr>
        <w:top w:val="none" w:sz="0" w:space="0" w:color="auto"/>
        <w:left w:val="none" w:sz="0" w:space="0" w:color="auto"/>
        <w:bottom w:val="none" w:sz="0" w:space="0" w:color="auto"/>
        <w:right w:val="none" w:sz="0" w:space="0" w:color="auto"/>
      </w:divBdr>
      <w:divsChild>
        <w:div w:id="313267064">
          <w:marLeft w:val="-225"/>
          <w:marRight w:val="-225"/>
          <w:marTop w:val="0"/>
          <w:marBottom w:val="225"/>
          <w:divBdr>
            <w:top w:val="none" w:sz="0" w:space="0" w:color="auto"/>
            <w:left w:val="none" w:sz="0" w:space="0" w:color="auto"/>
            <w:bottom w:val="none" w:sz="0" w:space="0" w:color="auto"/>
            <w:right w:val="none" w:sz="0" w:space="0" w:color="auto"/>
          </w:divBdr>
          <w:divsChild>
            <w:div w:id="1781752596">
              <w:marLeft w:val="0"/>
              <w:marRight w:val="0"/>
              <w:marTop w:val="0"/>
              <w:marBottom w:val="0"/>
              <w:divBdr>
                <w:top w:val="none" w:sz="0" w:space="0" w:color="auto"/>
                <w:left w:val="none" w:sz="0" w:space="0" w:color="auto"/>
                <w:bottom w:val="none" w:sz="0" w:space="0" w:color="auto"/>
                <w:right w:val="none" w:sz="0" w:space="0" w:color="auto"/>
              </w:divBdr>
              <w:divsChild>
                <w:div w:id="659038510">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417487419">
          <w:marLeft w:val="0"/>
          <w:marRight w:val="0"/>
          <w:marTop w:val="225"/>
          <w:marBottom w:val="225"/>
          <w:divBdr>
            <w:top w:val="none" w:sz="0" w:space="0" w:color="auto"/>
            <w:left w:val="none" w:sz="0" w:space="0" w:color="auto"/>
            <w:bottom w:val="none" w:sz="0" w:space="0" w:color="auto"/>
            <w:right w:val="none" w:sz="0" w:space="0" w:color="auto"/>
          </w:divBdr>
          <w:divsChild>
            <w:div w:id="881288059">
              <w:marLeft w:val="-225"/>
              <w:marRight w:val="-225"/>
              <w:marTop w:val="0"/>
              <w:marBottom w:val="0"/>
              <w:divBdr>
                <w:top w:val="none" w:sz="0" w:space="0" w:color="auto"/>
                <w:left w:val="none" w:sz="0" w:space="0" w:color="auto"/>
                <w:bottom w:val="none" w:sz="0" w:space="0" w:color="auto"/>
                <w:right w:val="none" w:sz="0" w:space="0" w:color="auto"/>
              </w:divBdr>
              <w:divsChild>
                <w:div w:id="1879975739">
                  <w:marLeft w:val="2000"/>
                  <w:marRight w:val="0"/>
                  <w:marTop w:val="0"/>
                  <w:marBottom w:val="0"/>
                  <w:divBdr>
                    <w:top w:val="none" w:sz="0" w:space="0" w:color="auto"/>
                    <w:left w:val="none" w:sz="0" w:space="0" w:color="auto"/>
                    <w:bottom w:val="none" w:sz="0" w:space="0" w:color="auto"/>
                    <w:right w:val="none" w:sz="0" w:space="0" w:color="auto"/>
                  </w:divBdr>
                </w:div>
                <w:div w:id="3865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2741">
      <w:bodyDiv w:val="1"/>
      <w:marLeft w:val="0"/>
      <w:marRight w:val="0"/>
      <w:marTop w:val="0"/>
      <w:marBottom w:val="0"/>
      <w:divBdr>
        <w:top w:val="none" w:sz="0" w:space="0" w:color="auto"/>
        <w:left w:val="none" w:sz="0" w:space="0" w:color="auto"/>
        <w:bottom w:val="none" w:sz="0" w:space="0" w:color="auto"/>
        <w:right w:val="none" w:sz="0" w:space="0" w:color="auto"/>
      </w:divBdr>
    </w:div>
    <w:div w:id="572546824">
      <w:bodyDiv w:val="1"/>
      <w:marLeft w:val="0"/>
      <w:marRight w:val="0"/>
      <w:marTop w:val="0"/>
      <w:marBottom w:val="0"/>
      <w:divBdr>
        <w:top w:val="none" w:sz="0" w:space="0" w:color="auto"/>
        <w:left w:val="none" w:sz="0" w:space="0" w:color="auto"/>
        <w:bottom w:val="none" w:sz="0" w:space="0" w:color="auto"/>
        <w:right w:val="none" w:sz="0" w:space="0" w:color="auto"/>
      </w:divBdr>
    </w:div>
    <w:div w:id="633676529">
      <w:bodyDiv w:val="1"/>
      <w:marLeft w:val="0"/>
      <w:marRight w:val="0"/>
      <w:marTop w:val="0"/>
      <w:marBottom w:val="0"/>
      <w:divBdr>
        <w:top w:val="none" w:sz="0" w:space="0" w:color="auto"/>
        <w:left w:val="none" w:sz="0" w:space="0" w:color="auto"/>
        <w:bottom w:val="none" w:sz="0" w:space="0" w:color="auto"/>
        <w:right w:val="none" w:sz="0" w:space="0" w:color="auto"/>
      </w:divBdr>
    </w:div>
    <w:div w:id="713501180">
      <w:bodyDiv w:val="1"/>
      <w:marLeft w:val="0"/>
      <w:marRight w:val="0"/>
      <w:marTop w:val="0"/>
      <w:marBottom w:val="0"/>
      <w:divBdr>
        <w:top w:val="none" w:sz="0" w:space="0" w:color="auto"/>
        <w:left w:val="none" w:sz="0" w:space="0" w:color="auto"/>
        <w:bottom w:val="none" w:sz="0" w:space="0" w:color="auto"/>
        <w:right w:val="none" w:sz="0" w:space="0" w:color="auto"/>
      </w:divBdr>
    </w:div>
    <w:div w:id="853302617">
      <w:bodyDiv w:val="1"/>
      <w:marLeft w:val="0"/>
      <w:marRight w:val="0"/>
      <w:marTop w:val="0"/>
      <w:marBottom w:val="0"/>
      <w:divBdr>
        <w:top w:val="none" w:sz="0" w:space="0" w:color="auto"/>
        <w:left w:val="none" w:sz="0" w:space="0" w:color="auto"/>
        <w:bottom w:val="none" w:sz="0" w:space="0" w:color="auto"/>
        <w:right w:val="none" w:sz="0" w:space="0" w:color="auto"/>
      </w:divBdr>
    </w:div>
    <w:div w:id="929702837">
      <w:bodyDiv w:val="1"/>
      <w:marLeft w:val="0"/>
      <w:marRight w:val="0"/>
      <w:marTop w:val="0"/>
      <w:marBottom w:val="0"/>
      <w:divBdr>
        <w:top w:val="none" w:sz="0" w:space="0" w:color="auto"/>
        <w:left w:val="none" w:sz="0" w:space="0" w:color="auto"/>
        <w:bottom w:val="none" w:sz="0" w:space="0" w:color="auto"/>
        <w:right w:val="none" w:sz="0" w:space="0" w:color="auto"/>
      </w:divBdr>
    </w:div>
    <w:div w:id="1044450227">
      <w:bodyDiv w:val="1"/>
      <w:marLeft w:val="0"/>
      <w:marRight w:val="0"/>
      <w:marTop w:val="0"/>
      <w:marBottom w:val="0"/>
      <w:divBdr>
        <w:top w:val="none" w:sz="0" w:space="0" w:color="auto"/>
        <w:left w:val="none" w:sz="0" w:space="0" w:color="auto"/>
        <w:bottom w:val="none" w:sz="0" w:space="0" w:color="auto"/>
        <w:right w:val="none" w:sz="0" w:space="0" w:color="auto"/>
      </w:divBdr>
    </w:div>
    <w:div w:id="1135486851">
      <w:bodyDiv w:val="1"/>
      <w:marLeft w:val="0"/>
      <w:marRight w:val="0"/>
      <w:marTop w:val="0"/>
      <w:marBottom w:val="0"/>
      <w:divBdr>
        <w:top w:val="none" w:sz="0" w:space="0" w:color="auto"/>
        <w:left w:val="none" w:sz="0" w:space="0" w:color="auto"/>
        <w:bottom w:val="none" w:sz="0" w:space="0" w:color="auto"/>
        <w:right w:val="none" w:sz="0" w:space="0" w:color="auto"/>
      </w:divBdr>
    </w:div>
    <w:div w:id="1674914275">
      <w:bodyDiv w:val="1"/>
      <w:marLeft w:val="0"/>
      <w:marRight w:val="0"/>
      <w:marTop w:val="0"/>
      <w:marBottom w:val="0"/>
      <w:divBdr>
        <w:top w:val="none" w:sz="0" w:space="0" w:color="auto"/>
        <w:left w:val="none" w:sz="0" w:space="0" w:color="auto"/>
        <w:bottom w:val="none" w:sz="0" w:space="0" w:color="auto"/>
        <w:right w:val="none" w:sz="0" w:space="0" w:color="auto"/>
      </w:divBdr>
    </w:div>
    <w:div w:id="1826819863">
      <w:bodyDiv w:val="1"/>
      <w:marLeft w:val="0"/>
      <w:marRight w:val="0"/>
      <w:marTop w:val="0"/>
      <w:marBottom w:val="0"/>
      <w:divBdr>
        <w:top w:val="none" w:sz="0" w:space="0" w:color="auto"/>
        <w:left w:val="none" w:sz="0" w:space="0" w:color="auto"/>
        <w:bottom w:val="none" w:sz="0" w:space="0" w:color="auto"/>
        <w:right w:val="none" w:sz="0" w:space="0" w:color="auto"/>
      </w:divBdr>
    </w:div>
    <w:div w:id="1835335856">
      <w:bodyDiv w:val="1"/>
      <w:marLeft w:val="0"/>
      <w:marRight w:val="0"/>
      <w:marTop w:val="0"/>
      <w:marBottom w:val="0"/>
      <w:divBdr>
        <w:top w:val="none" w:sz="0" w:space="0" w:color="auto"/>
        <w:left w:val="none" w:sz="0" w:space="0" w:color="auto"/>
        <w:bottom w:val="none" w:sz="0" w:space="0" w:color="auto"/>
        <w:right w:val="none" w:sz="0" w:space="0" w:color="auto"/>
      </w:divBdr>
    </w:div>
    <w:div w:id="19061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mallor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caritasmallo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027C-D4DF-4D1E-937A-767AE189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2</cp:revision>
  <cp:lastPrinted>2024-03-19T10:17:00Z</cp:lastPrinted>
  <dcterms:created xsi:type="dcterms:W3CDTF">2024-09-27T12:21:00Z</dcterms:created>
  <dcterms:modified xsi:type="dcterms:W3CDTF">2024-09-27T12:21:00Z</dcterms:modified>
</cp:coreProperties>
</file>