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5FD50" w14:textId="6C0BD5E6" w:rsidR="009C4217" w:rsidRPr="000C7955" w:rsidRDefault="00AD2342" w:rsidP="004D24D4">
      <w:pPr>
        <w:pBdr>
          <w:top w:val="single" w:sz="4" w:space="1" w:color="auto"/>
        </w:pBdr>
        <w:shd w:val="clear" w:color="auto" w:fill="FFFFFF" w:themeFill="background1"/>
        <w:jc w:val="center"/>
        <w:rPr>
          <w:rFonts w:ascii="Trebuchet MS" w:eastAsia="Times New Roman" w:hAnsi="Trebuchet MS" w:cs="Arial"/>
          <w:b/>
          <w:color w:val="C00000"/>
          <w:sz w:val="24"/>
          <w:szCs w:val="24"/>
          <w:u w:val="single"/>
          <w:lang w:eastAsia="es-ES"/>
        </w:rPr>
      </w:pPr>
      <w:r w:rsidRPr="000C7955">
        <w:rPr>
          <w:rFonts w:ascii="Trebuchet MS" w:eastAsia="Times New Roman" w:hAnsi="Trebuchet MS" w:cs="Arial"/>
          <w:b/>
          <w:color w:val="C00000"/>
          <w:sz w:val="24"/>
          <w:szCs w:val="24"/>
          <w:u w:val="single"/>
          <w:lang w:eastAsia="es-ES"/>
        </w:rPr>
        <w:t>Nota de premsa</w:t>
      </w:r>
      <w:r w:rsidR="00BE744C">
        <w:rPr>
          <w:rFonts w:ascii="Trebuchet MS" w:eastAsia="Times New Roman" w:hAnsi="Trebuchet MS" w:cs="Arial"/>
          <w:b/>
          <w:color w:val="C00000"/>
          <w:sz w:val="24"/>
          <w:szCs w:val="24"/>
          <w:u w:val="single"/>
          <w:lang w:eastAsia="es-ES"/>
        </w:rPr>
        <w:t xml:space="preserve"> </w:t>
      </w:r>
    </w:p>
    <w:p w14:paraId="05B3F627" w14:textId="683C7B48" w:rsidR="00C25E7B" w:rsidRDefault="00135345" w:rsidP="007E72D0">
      <w:pPr>
        <w:pBdr>
          <w:top w:val="single" w:sz="4" w:space="1" w:color="auto"/>
        </w:pBdr>
        <w:shd w:val="clear" w:color="auto" w:fill="FFFFFF" w:themeFill="background1"/>
        <w:jc w:val="center"/>
        <w:rPr>
          <w:b/>
          <w:bCs/>
          <w:sz w:val="32"/>
          <w:szCs w:val="32"/>
        </w:rPr>
      </w:pPr>
      <w:r>
        <w:rPr>
          <w:rFonts w:ascii="Trebuchet MS" w:eastAsia="Times New Roman" w:hAnsi="Trebuchet MS" w:cs="Arial"/>
          <w:b/>
          <w:noProof/>
          <w:color w:val="C00000"/>
          <w:u w:val="single"/>
          <w:lang w:eastAsia="es-ES"/>
        </w:rPr>
        <mc:AlternateContent>
          <mc:Choice Requires="wps">
            <w:drawing>
              <wp:anchor distT="0" distB="0" distL="114300" distR="114300" simplePos="0" relativeHeight="251658240" behindDoc="0" locked="0" layoutInCell="1" allowOverlap="1" wp14:anchorId="5855EBA5" wp14:editId="44FAC40B">
                <wp:simplePos x="0" y="0"/>
                <wp:positionH relativeFrom="margin">
                  <wp:align>right</wp:align>
                </wp:positionH>
                <wp:positionV relativeFrom="paragraph">
                  <wp:posOffset>29210</wp:posOffset>
                </wp:positionV>
                <wp:extent cx="6115050" cy="904875"/>
                <wp:effectExtent l="0" t="0" r="0" b="9525"/>
                <wp:wrapNone/>
                <wp:docPr id="2" name="Rectángulo 2"/>
                <wp:cNvGraphicFramePr/>
                <a:graphic xmlns:a="http://schemas.openxmlformats.org/drawingml/2006/main">
                  <a:graphicData uri="http://schemas.microsoft.com/office/word/2010/wordprocessingShape">
                    <wps:wsp>
                      <wps:cNvSpPr/>
                      <wps:spPr>
                        <a:xfrm>
                          <a:off x="0" y="0"/>
                          <a:ext cx="6115050" cy="9048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1935D" w14:textId="1766C67C" w:rsidR="004D3D94" w:rsidRPr="00F622BE" w:rsidRDefault="004D3D94" w:rsidP="004D3D94">
                            <w:pPr>
                              <w:jc w:val="center"/>
                              <w:rPr>
                                <w:b/>
                                <w:sz w:val="32"/>
                                <w:szCs w:val="32"/>
                              </w:rPr>
                            </w:pPr>
                            <w:r w:rsidRPr="00F622BE">
                              <w:rPr>
                                <w:b/>
                                <w:sz w:val="32"/>
                                <w:szCs w:val="32"/>
                              </w:rPr>
                              <w:t xml:space="preserve">Entitats socials de l’Església </w:t>
                            </w:r>
                            <w:r w:rsidR="00B13154">
                              <w:rPr>
                                <w:b/>
                                <w:sz w:val="32"/>
                                <w:szCs w:val="32"/>
                              </w:rPr>
                              <w:t xml:space="preserve">alerten </w:t>
                            </w:r>
                            <w:r w:rsidR="002C6429">
                              <w:rPr>
                                <w:b/>
                                <w:sz w:val="32"/>
                                <w:szCs w:val="32"/>
                              </w:rPr>
                              <w:t xml:space="preserve">que </w:t>
                            </w:r>
                            <w:r w:rsidR="00A72402">
                              <w:rPr>
                                <w:b/>
                                <w:sz w:val="32"/>
                                <w:szCs w:val="32"/>
                              </w:rPr>
                              <w:t>persones treballadores</w:t>
                            </w:r>
                            <w:r w:rsidR="00062DCC">
                              <w:rPr>
                                <w:b/>
                                <w:sz w:val="32"/>
                                <w:szCs w:val="32"/>
                              </w:rPr>
                              <w:t xml:space="preserve"> amb un sou</w:t>
                            </w:r>
                            <w:r w:rsidR="002C6429">
                              <w:rPr>
                                <w:b/>
                                <w:sz w:val="32"/>
                                <w:szCs w:val="32"/>
                              </w:rPr>
                              <w:t xml:space="preserve"> es</w:t>
                            </w:r>
                            <w:r w:rsidR="00590129">
                              <w:rPr>
                                <w:b/>
                                <w:sz w:val="32"/>
                                <w:szCs w:val="32"/>
                              </w:rPr>
                              <w:t xml:space="preserve">tan en situació sense llar per la crisi residencial a Mallorca </w:t>
                            </w:r>
                          </w:p>
                          <w:p w14:paraId="144F3B7A" w14:textId="2255CEE1" w:rsidR="00265E25" w:rsidRPr="001B5A31" w:rsidRDefault="00265E25" w:rsidP="00265E2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EBA5" id="Rectángulo 2" o:spid="_x0000_s1026" style="position:absolute;left:0;text-align:left;margin-left:430.3pt;margin-top:2.3pt;width:481.5pt;height:7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" fillcolor="#c00000" stroked="f" strokeweight="1pt">
                <v:textbox>
                  <w:txbxContent>
                    <w:p w14:paraId="1F91935D" w14:textId="1766C67C" w:rsidR="004D3D94" w:rsidRPr="00F622BE" w:rsidRDefault="004D3D94" w:rsidP="004D3D94">
                      <w:pPr>
                        <w:jc w:val="center"/>
                        <w:rPr>
                          <w:b/>
                          <w:sz w:val="32"/>
                          <w:szCs w:val="32"/>
                        </w:rPr>
                      </w:pPr>
                      <w:r w:rsidRPr="00F622BE">
                        <w:rPr>
                          <w:b/>
                          <w:sz w:val="32"/>
                          <w:szCs w:val="32"/>
                        </w:rPr>
                        <w:t xml:space="preserve">Entitats socials de l’Església </w:t>
                      </w:r>
                      <w:r w:rsidR="00B13154">
                        <w:rPr>
                          <w:b/>
                          <w:sz w:val="32"/>
                          <w:szCs w:val="32"/>
                        </w:rPr>
                        <w:t xml:space="preserve">alerten </w:t>
                      </w:r>
                      <w:r w:rsidR="002C6429">
                        <w:rPr>
                          <w:b/>
                          <w:sz w:val="32"/>
                          <w:szCs w:val="32"/>
                        </w:rPr>
                        <w:t xml:space="preserve">que </w:t>
                      </w:r>
                      <w:r w:rsidR="00A72402">
                        <w:rPr>
                          <w:b/>
                          <w:sz w:val="32"/>
                          <w:szCs w:val="32"/>
                        </w:rPr>
                        <w:t>persones treballadores</w:t>
                      </w:r>
                      <w:r w:rsidR="00062DCC">
                        <w:rPr>
                          <w:b/>
                          <w:sz w:val="32"/>
                          <w:szCs w:val="32"/>
                        </w:rPr>
                        <w:t xml:space="preserve"> amb un sou</w:t>
                      </w:r>
                      <w:r w:rsidR="002C6429">
                        <w:rPr>
                          <w:b/>
                          <w:sz w:val="32"/>
                          <w:szCs w:val="32"/>
                        </w:rPr>
                        <w:t xml:space="preserve"> es</w:t>
                      </w:r>
                      <w:r w:rsidR="00590129">
                        <w:rPr>
                          <w:b/>
                          <w:sz w:val="32"/>
                          <w:szCs w:val="32"/>
                        </w:rPr>
                        <w:t xml:space="preserve">tan en situació sense llar per la crisi residencial a Mallorca </w:t>
                      </w:r>
                    </w:p>
                    <w:p w14:paraId="144F3B7A" w14:textId="2255CEE1" w:rsidR="00265E25" w:rsidRPr="001B5A31" w:rsidRDefault="00265E25" w:rsidP="00265E25">
                      <w:pPr>
                        <w:jc w:val="center"/>
                        <w:rPr>
                          <w:color w:val="FF0000"/>
                        </w:rPr>
                      </w:pPr>
                    </w:p>
                  </w:txbxContent>
                </v:textbox>
                <w10:wrap anchorx="margin"/>
              </v:rect>
            </w:pict>
          </mc:Fallback>
        </mc:AlternateContent>
      </w:r>
    </w:p>
    <w:p w14:paraId="53E84747" w14:textId="3331FEF2" w:rsidR="00096DEF" w:rsidRDefault="00096DEF" w:rsidP="00096DEF">
      <w:pPr>
        <w:jc w:val="both"/>
        <w:rPr>
          <w:b/>
          <w:bCs/>
          <w:sz w:val="28"/>
          <w:szCs w:val="28"/>
        </w:rPr>
      </w:pPr>
    </w:p>
    <w:p w14:paraId="50F27D65" w14:textId="73B013DE" w:rsidR="00F622BE" w:rsidRPr="00096DEF" w:rsidRDefault="00F622BE" w:rsidP="00096DEF">
      <w:pPr>
        <w:jc w:val="both"/>
        <w:rPr>
          <w:b/>
          <w:bCs/>
          <w:sz w:val="28"/>
          <w:szCs w:val="28"/>
        </w:rPr>
      </w:pPr>
    </w:p>
    <w:p w14:paraId="0C7D10A2" w14:textId="69832792" w:rsidR="00E01626" w:rsidRPr="00582975" w:rsidRDefault="003E6014" w:rsidP="0038435C">
      <w:pPr>
        <w:spacing w:line="257" w:lineRule="auto"/>
        <w:jc w:val="center"/>
        <w:rPr>
          <w:b/>
          <w:bCs/>
          <w:sz w:val="24"/>
          <w:szCs w:val="24"/>
        </w:rPr>
      </w:pPr>
      <w:r>
        <w:rPr>
          <w:b/>
          <w:bCs/>
          <w:sz w:val="24"/>
          <w:szCs w:val="24"/>
        </w:rPr>
        <w:t xml:space="preserve">Unes 815 </w:t>
      </w:r>
      <w:r w:rsidR="00E01626" w:rsidRPr="00582975">
        <w:rPr>
          <w:b/>
          <w:bCs/>
          <w:sz w:val="24"/>
          <w:szCs w:val="24"/>
        </w:rPr>
        <w:t xml:space="preserve">persones en situació sense llar han estat ateses </w:t>
      </w:r>
      <w:r w:rsidR="00C6378B">
        <w:rPr>
          <w:b/>
          <w:bCs/>
          <w:sz w:val="24"/>
          <w:szCs w:val="24"/>
        </w:rPr>
        <w:t xml:space="preserve">pels </w:t>
      </w:r>
      <w:r w:rsidR="00701C2B">
        <w:rPr>
          <w:b/>
          <w:bCs/>
          <w:sz w:val="24"/>
          <w:szCs w:val="24"/>
        </w:rPr>
        <w:t xml:space="preserve">serveis d’acollida </w:t>
      </w:r>
      <w:r w:rsidR="00265389">
        <w:rPr>
          <w:b/>
          <w:bCs/>
          <w:sz w:val="24"/>
          <w:szCs w:val="24"/>
        </w:rPr>
        <w:t>d’església</w:t>
      </w:r>
      <w:r w:rsidR="00050B1C">
        <w:rPr>
          <w:b/>
          <w:bCs/>
          <w:sz w:val="24"/>
          <w:szCs w:val="24"/>
        </w:rPr>
        <w:t xml:space="preserve"> </w:t>
      </w:r>
      <w:r w:rsidR="00E01626" w:rsidRPr="00582975">
        <w:rPr>
          <w:b/>
          <w:bCs/>
          <w:sz w:val="24"/>
          <w:szCs w:val="24"/>
        </w:rPr>
        <w:t>al 202</w:t>
      </w:r>
      <w:r w:rsidR="004808F8">
        <w:rPr>
          <w:b/>
          <w:bCs/>
          <w:sz w:val="24"/>
          <w:szCs w:val="24"/>
        </w:rPr>
        <w:t>3</w:t>
      </w:r>
      <w:r w:rsidR="007E3651">
        <w:rPr>
          <w:b/>
          <w:bCs/>
          <w:sz w:val="24"/>
          <w:szCs w:val="24"/>
        </w:rPr>
        <w:t xml:space="preserve">. </w:t>
      </w:r>
      <w:r w:rsidR="00BF4961">
        <w:rPr>
          <w:b/>
          <w:bCs/>
          <w:sz w:val="24"/>
          <w:szCs w:val="24"/>
        </w:rPr>
        <w:t xml:space="preserve">Sojorn, </w:t>
      </w:r>
      <w:r w:rsidR="00881462">
        <w:rPr>
          <w:b/>
          <w:bCs/>
          <w:sz w:val="24"/>
          <w:szCs w:val="24"/>
        </w:rPr>
        <w:t xml:space="preserve">La Sapiència i Càritas Mallorca </w:t>
      </w:r>
      <w:r w:rsidR="00265389">
        <w:rPr>
          <w:b/>
          <w:bCs/>
          <w:sz w:val="24"/>
          <w:szCs w:val="24"/>
        </w:rPr>
        <w:t>no poden atendre la demanda d</w:t>
      </w:r>
      <w:r w:rsidR="000A0059">
        <w:rPr>
          <w:b/>
          <w:bCs/>
          <w:sz w:val="24"/>
          <w:szCs w:val="24"/>
        </w:rPr>
        <w:t xml:space="preserve">iària de </w:t>
      </w:r>
      <w:r w:rsidR="00935457">
        <w:rPr>
          <w:b/>
          <w:bCs/>
          <w:sz w:val="24"/>
          <w:szCs w:val="24"/>
        </w:rPr>
        <w:t xml:space="preserve">noves persones que </w:t>
      </w:r>
      <w:r w:rsidR="00B8292B">
        <w:rPr>
          <w:b/>
          <w:bCs/>
          <w:sz w:val="24"/>
          <w:szCs w:val="24"/>
        </w:rPr>
        <w:t xml:space="preserve">reclamen un </w:t>
      </w:r>
      <w:r w:rsidR="005D70FA">
        <w:rPr>
          <w:b/>
          <w:bCs/>
          <w:sz w:val="24"/>
          <w:szCs w:val="24"/>
        </w:rPr>
        <w:t>sostre</w:t>
      </w:r>
      <w:r w:rsidR="00C367DA">
        <w:rPr>
          <w:b/>
          <w:bCs/>
          <w:sz w:val="24"/>
          <w:szCs w:val="24"/>
        </w:rPr>
        <w:t>.</w:t>
      </w:r>
    </w:p>
    <w:p w14:paraId="16CF6A90" w14:textId="77777777" w:rsidR="005C61F8" w:rsidRDefault="005C61F8" w:rsidP="005C61F8"/>
    <w:p w14:paraId="4330AD08" w14:textId="092D79A2" w:rsidR="005C61F8" w:rsidRPr="0090129E" w:rsidRDefault="005C61F8" w:rsidP="00B6648E">
      <w:pPr>
        <w:jc w:val="both"/>
      </w:pPr>
      <w:r w:rsidRPr="0090129E">
        <w:t xml:space="preserve">S’incrementa de forma alarmant la </w:t>
      </w:r>
      <w:r w:rsidRPr="0046591C">
        <w:rPr>
          <w:b/>
          <w:bCs/>
        </w:rPr>
        <w:t>vulnerabilitat de les persones i famílies que no poden accedir al dret d’un habitatge digne i adequat</w:t>
      </w:r>
      <w:r w:rsidRPr="0090129E">
        <w:t>, i que els obliga a afrontar a diari obstacles com la falta d’intimitat,</w:t>
      </w:r>
      <w:r w:rsidR="00BA293D">
        <w:t xml:space="preserve"> d</w:t>
      </w:r>
      <w:r w:rsidR="00A741FA">
        <w:t xml:space="preserve">e  </w:t>
      </w:r>
      <w:r w:rsidRPr="0090129E">
        <w:t xml:space="preserve">seguretat, </w:t>
      </w:r>
      <w:r w:rsidR="00A741FA">
        <w:t>d’</w:t>
      </w:r>
      <w:r w:rsidRPr="0090129E">
        <w:t xml:space="preserve">una alimentació adequada, </w:t>
      </w:r>
      <w:r w:rsidR="004021E2">
        <w:t xml:space="preserve">de </w:t>
      </w:r>
      <w:r w:rsidRPr="0090129E">
        <w:t xml:space="preserve">problemes de salut física i emocional, </w:t>
      </w:r>
      <w:r w:rsidR="002C0B43">
        <w:t>moltes</w:t>
      </w:r>
      <w:r w:rsidRPr="0090129E">
        <w:t xml:space="preserve"> dificultats amb els tràmits amb l’administració  pública com l’empadronament , o no poder accedir a una feina.  És la denuncia  que fan les entitats socials d’església que treballen amb el col·lectiu sense llar,  La Sapiència, Sojorn i Càritas Mallorca</w:t>
      </w:r>
      <w:r w:rsidR="00544CD5">
        <w:t xml:space="preserve">, </w:t>
      </w:r>
      <w:r w:rsidRPr="0090129E">
        <w:t>i</w:t>
      </w:r>
      <w:r w:rsidR="00CB4972">
        <w:t xml:space="preserve"> que </w:t>
      </w:r>
      <w:r w:rsidR="00E03C8D">
        <w:t xml:space="preserve">alerten que s’incorporen </w:t>
      </w:r>
      <w:r w:rsidR="00E03C8D" w:rsidRPr="00E21A1D">
        <w:rPr>
          <w:b/>
          <w:bCs/>
        </w:rPr>
        <w:t>nous perfils</w:t>
      </w:r>
      <w:r w:rsidR="00E03C8D">
        <w:t xml:space="preserve"> a aques</w:t>
      </w:r>
      <w:r w:rsidR="00E16992">
        <w:t>t col·lectiu</w:t>
      </w:r>
      <w:r w:rsidR="00042C59">
        <w:t xml:space="preserve">, </w:t>
      </w:r>
      <w:r w:rsidR="00E16992" w:rsidRPr="00E21A1D">
        <w:rPr>
          <w:b/>
          <w:bCs/>
        </w:rPr>
        <w:t xml:space="preserve"> són les persones treballadores que a pesar de tenir un sou no poden acc</w:t>
      </w:r>
      <w:r w:rsidR="00407384" w:rsidRPr="00E21A1D">
        <w:rPr>
          <w:b/>
          <w:bCs/>
        </w:rPr>
        <w:t xml:space="preserve">edir a un </w:t>
      </w:r>
      <w:r w:rsidR="00544711">
        <w:rPr>
          <w:b/>
          <w:bCs/>
        </w:rPr>
        <w:t>habitatge</w:t>
      </w:r>
      <w:r w:rsidR="00407384" w:rsidRPr="00E21A1D">
        <w:rPr>
          <w:b/>
          <w:bCs/>
        </w:rPr>
        <w:t xml:space="preserve"> digne</w:t>
      </w:r>
      <w:r w:rsidR="00042C59">
        <w:t xml:space="preserve">. </w:t>
      </w:r>
    </w:p>
    <w:p w14:paraId="3D6AEAB1" w14:textId="27D07CF5" w:rsidR="005C61F8" w:rsidRDefault="005C61F8" w:rsidP="00B6648E">
      <w:pPr>
        <w:jc w:val="both"/>
      </w:pPr>
      <w:r w:rsidRPr="0090129E">
        <w:t xml:space="preserve">Aquestes  entitats han atès a lo llarg de l’any 2023 a unes </w:t>
      </w:r>
      <w:r w:rsidRPr="0090129E">
        <w:rPr>
          <w:b/>
          <w:bCs/>
        </w:rPr>
        <w:t xml:space="preserve">815 persones </w:t>
      </w:r>
      <w:r w:rsidRPr="0090129E">
        <w:t>a través de diferents serveis com Casa de Família,  Sojorn , o els serveis de Càritas del centre de dia</w:t>
      </w:r>
      <w:r w:rsidR="00F94223">
        <w:t xml:space="preserve"> i D</w:t>
      </w:r>
      <w:r w:rsidRPr="0090129E">
        <w:t xml:space="preserve">omus  programes que </w:t>
      </w:r>
      <w:r w:rsidRPr="0090129E">
        <w:rPr>
          <w:b/>
          <w:bCs/>
        </w:rPr>
        <w:t>han arribat al seu límit d’atenció</w:t>
      </w:r>
      <w:r w:rsidRPr="0090129E">
        <w:t xml:space="preserve"> </w:t>
      </w:r>
      <w:r w:rsidR="00D9542E">
        <w:t>. No poden a</w:t>
      </w:r>
      <w:r w:rsidR="00A41AD0">
        <w:t xml:space="preserve">tendre a més persones perquè les persones que </w:t>
      </w:r>
      <w:r w:rsidR="002B7786">
        <w:t>estan al centre d’acollida no poden marxar perquè no disposen d’estalvis suficients per a</w:t>
      </w:r>
      <w:r w:rsidR="00237D6C">
        <w:t>ssumir un lloguer nou</w:t>
      </w:r>
      <w:r w:rsidR="00085042">
        <w:t>.</w:t>
      </w:r>
    </w:p>
    <w:p w14:paraId="3390A86C" w14:textId="67EFD2CF" w:rsidR="00B42F67" w:rsidRDefault="00B42F67" w:rsidP="00B42F67">
      <w:pPr>
        <w:jc w:val="both"/>
      </w:pPr>
      <w:r w:rsidRPr="006077E8">
        <w:rPr>
          <w:b/>
          <w:bCs/>
        </w:rPr>
        <w:t>Teresa Riera</w:t>
      </w:r>
      <w:r>
        <w:t>,  responsable del  projecte Sense Llar de Càritas Mallorca ha parlat de l’increment de la vulneració de drets de moltes persones  soles o famílies que estan en situació sense llar .”No hi ha una xifra de quantes persones estan en situació de carrer , el que sabem es que cada dia s’apropen als serveis d’acollida persones noves a les que els hi hem de dir que no tenim lloc, els serveis estan col·lapsats”</w:t>
      </w:r>
      <w:r w:rsidR="00953CED">
        <w:t xml:space="preserve">. Ha </w:t>
      </w:r>
      <w:r w:rsidR="00381E77">
        <w:t>reclamat a la societat en ge</w:t>
      </w:r>
      <w:r w:rsidR="00C57800">
        <w:t xml:space="preserve">neral </w:t>
      </w:r>
      <w:r w:rsidR="004E7011">
        <w:t xml:space="preserve">a </w:t>
      </w:r>
      <w:r w:rsidR="00895897">
        <w:t xml:space="preserve">adoptar una mirada de dignitat i de drets humans </w:t>
      </w:r>
      <w:r w:rsidR="0058653F">
        <w:t xml:space="preserve">entorn a la realitat d’aquestes persones i </w:t>
      </w:r>
      <w:r w:rsidR="00976030">
        <w:t>qüestionar</w:t>
      </w:r>
      <w:r w:rsidR="009C4375">
        <w:t xml:space="preserve"> el model socioeconòmic actual q</w:t>
      </w:r>
      <w:r w:rsidR="004D16B7">
        <w:t>ue genera expulsions i descarts</w:t>
      </w:r>
      <w:r w:rsidR="00A67F3A">
        <w:t>.</w:t>
      </w:r>
    </w:p>
    <w:p w14:paraId="4F99F44D" w14:textId="77777777" w:rsidR="00B42F67" w:rsidRDefault="00B42F67" w:rsidP="00B42F67">
      <w:pPr>
        <w:jc w:val="both"/>
      </w:pPr>
      <w:r w:rsidRPr="00D11F55">
        <w:rPr>
          <w:b/>
          <w:bCs/>
        </w:rPr>
        <w:t>Toni Moyà</w:t>
      </w:r>
      <w:r>
        <w:t xml:space="preserve">, de la Fundació Social la Sapiència  has parlat dels diferents perfils de persones sense llar :Persones o famílies  que tenen un contracte de feina i que no poden pagar un lloguer , no els arriba a pesar dels ingressos que tenen; persones majors amb baixes pensions que no poden accedir a una plaça d’una residència i tampoc a un lloguer; persona amb una malaltia psíquica i  que viu tot sol , és també un nou exclòs i per últim una persona immigrant que arriba i espera regularitzar la seva situació  ,i que durant aquest temps, malviu. Ha parlat que les persones abans marxaven d’una casa d’acollida al poc de trobar feina, però ara no poden marxar perquè els ingressos d’un treball no els arriba per l’entrada i el lloguer del pis.  </w:t>
      </w:r>
    </w:p>
    <w:p w14:paraId="603E093C" w14:textId="77777777" w:rsidR="00B42F67" w:rsidRDefault="00B42F67" w:rsidP="00B42F67">
      <w:pPr>
        <w:jc w:val="both"/>
      </w:pPr>
      <w:r w:rsidRPr="006B5954">
        <w:rPr>
          <w:b/>
          <w:bCs/>
        </w:rPr>
        <w:t>Jaume Alemany</w:t>
      </w:r>
      <w:r>
        <w:t xml:space="preserve">, del projecte d’acollida Sojorn  ha fet una radiologia de les famílies que atenen . Són famílies que viuen una situació límit , i que a través d’aquests serveis d’acollida, poden estalviar doblers durant un temps i després es </w:t>
      </w:r>
      <w:proofErr w:type="spellStart"/>
      <w:r>
        <w:t>junten</w:t>
      </w:r>
      <w:proofErr w:type="spellEnd"/>
      <w:r>
        <w:t xml:space="preserve"> amb altres famílies i lloguen el pis conjuntament.</w:t>
      </w:r>
    </w:p>
    <w:p w14:paraId="46F525C7" w14:textId="0685F6F8" w:rsidR="00B42F67" w:rsidRDefault="00B42F67" w:rsidP="00B42F67">
      <w:pPr>
        <w:jc w:val="both"/>
      </w:pPr>
      <w:r>
        <w:t xml:space="preserve">Els tres responsables d’entitats d’acollida d’església han demanat més sensibilitat a la població entorn a aquesta emergència d’habitatge. Les solucions no només passen per l’administració també és necessari, han </w:t>
      </w:r>
      <w:r>
        <w:lastRenderedPageBreak/>
        <w:t>comentat,  la implicació dels propietaris , perquè facin una cessió d’habitatges i poder destinar-les  a lloguer social. Han parla</w:t>
      </w:r>
      <w:r w:rsidR="006161E7">
        <w:t xml:space="preserve">t </w:t>
      </w:r>
      <w:r>
        <w:t>també de posar topes de preus dels lloguers.</w:t>
      </w:r>
    </w:p>
    <w:p w14:paraId="05F5E46C" w14:textId="77777777" w:rsidR="00085042" w:rsidRPr="00FD1AD4" w:rsidRDefault="00085042" w:rsidP="00085042">
      <w:pPr>
        <w:jc w:val="both"/>
        <w:rPr>
          <w:b/>
          <w:bCs/>
        </w:rPr>
      </w:pPr>
      <w:proofErr w:type="spellStart"/>
      <w:r w:rsidRPr="00FD1AD4">
        <w:rPr>
          <w:b/>
          <w:bCs/>
        </w:rPr>
        <w:t>Caminam</w:t>
      </w:r>
      <w:proofErr w:type="spellEnd"/>
      <w:r w:rsidRPr="00FD1AD4">
        <w:rPr>
          <w:b/>
          <w:bCs/>
        </w:rPr>
        <w:t xml:space="preserve"> Junts</w:t>
      </w:r>
    </w:p>
    <w:p w14:paraId="49BA5986" w14:textId="5171E81A" w:rsidR="005C61F8" w:rsidRPr="0090129E" w:rsidRDefault="00085042" w:rsidP="00B6648E">
      <w:pPr>
        <w:jc w:val="both"/>
      </w:pPr>
      <w:r w:rsidRPr="0090129E">
        <w:t xml:space="preserve">Són reclamacions que han fet els responsables de les 3 entitats a la roda  de premsa amb motiu, el pròxim 27 d’octubre  , de la jornada del </w:t>
      </w:r>
      <w:r w:rsidRPr="00035100">
        <w:rPr>
          <w:b/>
          <w:bCs/>
        </w:rPr>
        <w:t>dia de les persones sense sostre</w:t>
      </w:r>
      <w:r w:rsidRPr="0090129E">
        <w:t xml:space="preserve"> i on també s’ha presentat  la campanya “</w:t>
      </w:r>
      <w:proofErr w:type="spellStart"/>
      <w:r>
        <w:fldChar w:fldCharType="begin"/>
      </w:r>
      <w:r>
        <w:instrText>HYPERLINK "https://www.caritasmallorca.org/es/campanas/nadie-sin-hogar/"</w:instrText>
      </w:r>
      <w:r>
        <w:fldChar w:fldCharType="separate"/>
      </w:r>
      <w:r w:rsidRPr="00AE1576">
        <w:rPr>
          <w:rStyle w:val="Hipervnculo"/>
          <w:b/>
          <w:bCs/>
        </w:rPr>
        <w:t>Caminam</w:t>
      </w:r>
      <w:proofErr w:type="spellEnd"/>
      <w:r w:rsidRPr="00AE1576">
        <w:rPr>
          <w:rStyle w:val="Hipervnculo"/>
          <w:b/>
          <w:bCs/>
        </w:rPr>
        <w:t xml:space="preserve"> junts</w:t>
      </w:r>
      <w:r>
        <w:rPr>
          <w:rStyle w:val="Hipervnculo"/>
          <w:b/>
        </w:rPr>
        <w:fldChar w:fldCharType="end"/>
      </w:r>
      <w:r w:rsidRPr="0090129E">
        <w:t xml:space="preserve">” per a sensibilitzar a través del relat de  les persones que viuen una situació de carrer,  la realitat  diària i els obstacles als que s’enfronten aquestes persones. </w:t>
      </w:r>
    </w:p>
    <w:p w14:paraId="0D093FA0" w14:textId="6E7450F8" w:rsidR="005C61F8" w:rsidRPr="0090129E" w:rsidRDefault="005C61F8" w:rsidP="00B6648E">
      <w:pPr>
        <w:jc w:val="both"/>
      </w:pPr>
      <w:r w:rsidRPr="0090129E">
        <w:t xml:space="preserve">Precisament per a  donar visibilitat </w:t>
      </w:r>
      <w:r w:rsidR="00F3050F">
        <w:t xml:space="preserve"> i sensibilitzar a la població sobre</w:t>
      </w:r>
      <w:r w:rsidRPr="0090129E">
        <w:t xml:space="preserve"> aquestes realitats les entitats socials han preparat una sèrie d’actes pels pròxims dies :</w:t>
      </w:r>
    </w:p>
    <w:p w14:paraId="36DA9DB7" w14:textId="1F7D237A" w:rsidR="005C61F8" w:rsidRPr="0090129E" w:rsidRDefault="005C61F8" w:rsidP="00B6648E">
      <w:pPr>
        <w:jc w:val="both"/>
      </w:pPr>
      <w:r w:rsidRPr="0090129E">
        <w:t xml:space="preserve">El mateix </w:t>
      </w:r>
      <w:r w:rsidRPr="0090129E">
        <w:rPr>
          <w:b/>
          <w:bCs/>
        </w:rPr>
        <w:t>diumenge 27 d’octubre</w:t>
      </w:r>
      <w:r w:rsidRPr="0090129E">
        <w:t xml:space="preserve">  dia de les persones sense llar es farà  lectura del manifest a favor dels drets de les persones sense sostre tant a la missa de les 11h a la parròquia de la Mare de Déu de Montserrat del Rafal</w:t>
      </w:r>
      <w:r w:rsidR="003A5CEC">
        <w:t xml:space="preserve"> a Palma </w:t>
      </w:r>
      <w:r w:rsidRPr="0090129E">
        <w:t xml:space="preserve">  i a les 19h a la missa de la parròquia de S</w:t>
      </w:r>
      <w:r w:rsidR="00D72CF8">
        <w:t>ant</w:t>
      </w:r>
      <w:r w:rsidRPr="0090129E">
        <w:t xml:space="preserve"> Domingo d’Inca , i on assistiran participants dels serveis de les 3 entitats. </w:t>
      </w:r>
    </w:p>
    <w:p w14:paraId="7BE13EFB" w14:textId="565AF6EF" w:rsidR="005C61F8" w:rsidRDefault="005C61F8" w:rsidP="00B6648E">
      <w:pPr>
        <w:jc w:val="both"/>
      </w:pPr>
      <w:r w:rsidRPr="0090129E">
        <w:t xml:space="preserve">Posteriorment el dia </w:t>
      </w:r>
      <w:r w:rsidRPr="0090129E">
        <w:rPr>
          <w:b/>
          <w:bCs/>
        </w:rPr>
        <w:t>30 d’octubre</w:t>
      </w:r>
      <w:r w:rsidRPr="0090129E">
        <w:t xml:space="preserve">  està previst una acció de carrer  a la plaça major de Palma a les 11h on </w:t>
      </w:r>
      <w:r>
        <w:t xml:space="preserve"> hi haurà presència </w:t>
      </w:r>
      <w:r w:rsidRPr="0090129E">
        <w:t xml:space="preserve">de diferents persones que estan participant en aquests serveis </w:t>
      </w:r>
      <w:r>
        <w:t>, i on es llegirà el manifest i també es farà un acció de sen</w:t>
      </w:r>
      <w:r w:rsidR="00D72CF8">
        <w:t>sibi</w:t>
      </w:r>
      <w:r>
        <w:t xml:space="preserve">lització . </w:t>
      </w:r>
    </w:p>
    <w:p w14:paraId="0B3A2AA8" w14:textId="5D9E9108" w:rsidR="005C61F8" w:rsidRDefault="005C61F8" w:rsidP="00B6648E">
      <w:pPr>
        <w:jc w:val="both"/>
      </w:pPr>
      <w:r>
        <w:t xml:space="preserve">Per últim el dia </w:t>
      </w:r>
      <w:r w:rsidRPr="003D350C">
        <w:rPr>
          <w:b/>
          <w:bCs/>
        </w:rPr>
        <w:t>9 de novembre</w:t>
      </w:r>
      <w:r>
        <w:t xml:space="preserve"> es celebrarà una marxa des de Lloseta a Binissalem , una activitat oberta a tothom i on també es voldrà recordar la vulneració de drets que viuen les persones que estan en situació de falta d’habitatge. </w:t>
      </w:r>
      <w:r w:rsidR="009A705E">
        <w:t>Serà a partir de les 10.30h des de la Parròquia de Lloseta.</w:t>
      </w:r>
    </w:p>
    <w:p w14:paraId="44BD5E54" w14:textId="77777777" w:rsidR="00BF50A1" w:rsidRDefault="00BF50A1" w:rsidP="00B6648E">
      <w:pPr>
        <w:jc w:val="both"/>
      </w:pPr>
    </w:p>
    <w:p w14:paraId="51833217" w14:textId="77777777" w:rsidR="005C61F8" w:rsidRPr="003D350C" w:rsidRDefault="005C61F8" w:rsidP="00B6648E">
      <w:pPr>
        <w:jc w:val="both"/>
      </w:pPr>
      <w:r w:rsidRPr="003D350C">
        <w:t xml:space="preserve">El </w:t>
      </w:r>
      <w:r w:rsidRPr="006F230A">
        <w:rPr>
          <w:b/>
          <w:bCs/>
        </w:rPr>
        <w:t>‘</w:t>
      </w:r>
      <w:proofErr w:type="spellStart"/>
      <w:r w:rsidRPr="006F230A">
        <w:rPr>
          <w:b/>
          <w:bCs/>
        </w:rPr>
        <w:t>sensellarisme</w:t>
      </w:r>
      <w:proofErr w:type="spellEnd"/>
      <w:r w:rsidRPr="006F230A">
        <w:rPr>
          <w:b/>
          <w:bCs/>
        </w:rPr>
        <w:t>’</w:t>
      </w:r>
      <w:r w:rsidRPr="003D350C">
        <w:t xml:space="preserve"> és un problema social que no sols aglutina a les persones en situació de carrer. El nombre de persones afectades per aquesta realitat varia en funció del grau d'exclusió residencial que es tingui en compte. D'acord amb la Tipologia Europea de Sense Llar i Exclusió Residencial (ETHOS) hi ha quatre categories: en situació de carrer, sense habitatge, habitatge insegur o habitatge inadequat. Les persones que són al carrer i les que van d'allotjament en allotjament són la cara més coneguda d'aquest fenomen. Les persones que viuen en barraques, caravanes, en assentaments o en habitatges cedits són la part més invisible del ‘</w:t>
      </w:r>
      <w:proofErr w:type="spellStart"/>
      <w:r w:rsidRPr="003D350C">
        <w:t>sensellarisme</w:t>
      </w:r>
      <w:proofErr w:type="spellEnd"/>
      <w:r w:rsidRPr="003D350C">
        <w:t>’.</w:t>
      </w:r>
    </w:p>
    <w:p w14:paraId="6DCC5C57" w14:textId="182CDF01" w:rsidR="005C61F8" w:rsidRDefault="005C61F8" w:rsidP="00B6648E">
      <w:pPr>
        <w:jc w:val="both"/>
      </w:pPr>
      <w:r w:rsidRPr="003D350C">
        <w:t>En el context estatal i segons recull l'INE (2022), hi ha 28.552 persones en situació de sense llar</w:t>
      </w:r>
      <w:r w:rsidR="00F42E54">
        <w:t xml:space="preserve"> a </w:t>
      </w:r>
      <w:r w:rsidR="00934650">
        <w:t>tota Espanya</w:t>
      </w:r>
      <w:r w:rsidRPr="003D350C">
        <w:t xml:space="preserve">, representant un augment del 24,5% des de l'última xifra publicada l'any 2012. </w:t>
      </w:r>
      <w:r w:rsidR="004A40E1">
        <w:t xml:space="preserve"> A les Baleares </w:t>
      </w:r>
      <w:r w:rsidR="00EF390A">
        <w:t xml:space="preserve">la taxa es </w:t>
      </w:r>
      <w:r w:rsidR="00D60FF1">
        <w:t>situa en 60 casos per cada 100.000 ha</w:t>
      </w:r>
      <w:r w:rsidR="0069240B">
        <w:t>bitant</w:t>
      </w:r>
      <w:r w:rsidR="00B43DBC">
        <w:t>s</w:t>
      </w:r>
      <w:r w:rsidR="00AD7F5E">
        <w:t>, xifra molt semblant a la de 2012.</w:t>
      </w:r>
      <w:r w:rsidR="0069240B">
        <w:t xml:space="preserve"> </w:t>
      </w:r>
    </w:p>
    <w:p w14:paraId="11C45538" w14:textId="5033C9AA" w:rsidR="00F15113" w:rsidRPr="00C90589" w:rsidRDefault="00BE2A5D" w:rsidP="00B6648E">
      <w:pPr>
        <w:jc w:val="both"/>
        <w:rPr>
          <w:b/>
          <w:bCs/>
        </w:rPr>
      </w:pPr>
      <w:r w:rsidRPr="00C90589">
        <w:rPr>
          <w:b/>
          <w:bCs/>
        </w:rPr>
        <w:t>Més serveis per a col·lectius específics</w:t>
      </w:r>
    </w:p>
    <w:p w14:paraId="0EC52FC8" w14:textId="45CEBF38" w:rsidR="003D369A" w:rsidRPr="000D5051" w:rsidRDefault="00095E0F" w:rsidP="0D4377BB">
      <w:pPr>
        <w:jc w:val="both"/>
      </w:pPr>
      <w:r>
        <w:t xml:space="preserve">Des de </w:t>
      </w:r>
      <w:r w:rsidR="0018128B">
        <w:t xml:space="preserve">les entitats socials de </w:t>
      </w:r>
      <w:r w:rsidR="00AC5BFB">
        <w:t>l’Església</w:t>
      </w:r>
      <w:r w:rsidR="0018128B">
        <w:t xml:space="preserve"> </w:t>
      </w:r>
      <w:r w:rsidR="00D829A5">
        <w:t xml:space="preserve">reclamen </w:t>
      </w:r>
      <w:r w:rsidR="0018128B">
        <w:t xml:space="preserve">que es imprescindible </w:t>
      </w:r>
      <w:r w:rsidR="00FF3C51">
        <w:t xml:space="preserve">continuar posant el focus </w:t>
      </w:r>
      <w:r w:rsidR="002E4557">
        <w:t>al dia a dia de les persones sense llar,</w:t>
      </w:r>
      <w:r w:rsidR="00163298">
        <w:t xml:space="preserve"> dels seus drets, de la protecció que n</w:t>
      </w:r>
      <w:r w:rsidR="00D63373">
        <w:t>ecessiten</w:t>
      </w:r>
      <w:r w:rsidR="00163298">
        <w:t xml:space="preserve"> i </w:t>
      </w:r>
      <w:r w:rsidR="00DF7DAA">
        <w:t xml:space="preserve">de la </w:t>
      </w:r>
      <w:r w:rsidR="00D63373">
        <w:t>importància</w:t>
      </w:r>
      <w:r w:rsidR="00DF7DAA">
        <w:t xml:space="preserve"> de posar recursos </w:t>
      </w:r>
      <w:r w:rsidR="00EF74C4">
        <w:t xml:space="preserve">per </w:t>
      </w:r>
      <w:r w:rsidR="00EC031E">
        <w:t>a millorar l’atenció que necessiten</w:t>
      </w:r>
      <w:r w:rsidR="005C748A">
        <w:t xml:space="preserve"> i retallar  les exigències administratives per a poder acollir a persones que estan al carrer.</w:t>
      </w:r>
    </w:p>
    <w:p w14:paraId="775F7A87" w14:textId="77777777" w:rsidR="00802071" w:rsidRPr="00F67AC5" w:rsidRDefault="00802071">
      <w:pPr>
        <w:jc w:val="both"/>
        <w:rPr>
          <w:sz w:val="24"/>
          <w:szCs w:val="24"/>
        </w:rPr>
      </w:pPr>
    </w:p>
    <w:sectPr w:rsidR="00802071" w:rsidRPr="00F67AC5" w:rsidSect="0052484E">
      <w:headerReference w:type="default" r:id="rId8"/>
      <w:footerReference w:type="default" r:id="rId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AC06" w14:textId="77777777" w:rsidR="00492990" w:rsidRDefault="00492990" w:rsidP="0052484E">
      <w:pPr>
        <w:spacing w:after="0" w:line="240" w:lineRule="auto"/>
      </w:pPr>
      <w:r>
        <w:separator/>
      </w:r>
    </w:p>
  </w:endnote>
  <w:endnote w:type="continuationSeparator" w:id="0">
    <w:p w14:paraId="59BE4279" w14:textId="77777777" w:rsidR="00492990" w:rsidRDefault="00492990" w:rsidP="0052484E">
      <w:pPr>
        <w:spacing w:after="0" w:line="240" w:lineRule="auto"/>
      </w:pPr>
      <w:r>
        <w:continuationSeparator/>
      </w:r>
    </w:p>
  </w:endnote>
  <w:endnote w:type="continuationNotice" w:id="1">
    <w:p w14:paraId="3DE0B5B5" w14:textId="77777777" w:rsidR="00492990" w:rsidRDefault="0049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C368" w14:textId="53DE8F82" w:rsidR="0052484E" w:rsidRDefault="00D853F4" w:rsidP="00B27EBD">
    <w:pPr>
      <w:pStyle w:val="Piedepgina"/>
      <w:pBdr>
        <w:top w:val="single" w:sz="4" w:space="1" w:color="auto"/>
      </w:pBdr>
      <w:tabs>
        <w:tab w:val="clear" w:pos="4252"/>
        <w:tab w:val="clear" w:pos="8504"/>
        <w:tab w:val="center" w:pos="6663"/>
        <w:tab w:val="right" w:pos="9214"/>
      </w:tabs>
      <w:ind w:left="-567"/>
    </w:pPr>
    <w:r>
      <w:t xml:space="preserve">                   </w:t>
    </w:r>
    <w:r w:rsidR="0052484E" w:rsidRPr="0052484E">
      <w:t>Comunicació Càritas Mallorca</w:t>
    </w:r>
    <w:r w:rsidR="0052484E">
      <w:t xml:space="preserve">. </w:t>
    </w:r>
    <w:r w:rsidR="0052484E" w:rsidRPr="0052484E">
      <w:t>Begoña González</w:t>
    </w:r>
    <w:r w:rsidR="0052484E">
      <w:t>,</w:t>
    </w:r>
    <w:r w:rsidR="0052484E" w:rsidRPr="0052484E">
      <w:t xml:space="preserve"> 638 15 70 71 </w:t>
    </w:r>
    <w:hyperlink r:id="rId1" w:history="1">
      <w:r w:rsidR="0052484E" w:rsidRPr="00A738AB">
        <w:rPr>
          <w:rStyle w:val="Hipervnculo"/>
        </w:rPr>
        <w:t>comunicacio@caritasmallorca.org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52B3" w14:textId="77777777" w:rsidR="00492990" w:rsidRDefault="00492990" w:rsidP="0052484E">
      <w:pPr>
        <w:spacing w:after="0" w:line="240" w:lineRule="auto"/>
      </w:pPr>
      <w:r>
        <w:separator/>
      </w:r>
    </w:p>
  </w:footnote>
  <w:footnote w:type="continuationSeparator" w:id="0">
    <w:p w14:paraId="0CB0DD73" w14:textId="77777777" w:rsidR="00492990" w:rsidRDefault="00492990" w:rsidP="0052484E">
      <w:pPr>
        <w:spacing w:after="0" w:line="240" w:lineRule="auto"/>
      </w:pPr>
      <w:r>
        <w:continuationSeparator/>
      </w:r>
    </w:p>
  </w:footnote>
  <w:footnote w:type="continuationNotice" w:id="1">
    <w:p w14:paraId="54515D75" w14:textId="77777777" w:rsidR="00492990" w:rsidRDefault="00492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FD00" w14:textId="0DE457AB" w:rsidR="0052484E" w:rsidRDefault="004049D2">
    <w:pPr>
      <w:pStyle w:val="Encabezado"/>
      <w:rPr>
        <w:b/>
        <w:bCs/>
        <w:noProof/>
        <w:sz w:val="28"/>
        <w:szCs w:val="28"/>
        <w:lang w:val="es-ES"/>
      </w:rPr>
    </w:pPr>
    <w:r>
      <w:rPr>
        <w:b/>
        <w:bCs/>
        <w:noProof/>
        <w:sz w:val="28"/>
        <w:szCs w:val="28"/>
        <w:lang w:val="es-ES"/>
      </w:rPr>
      <w:drawing>
        <wp:anchor distT="0" distB="0" distL="114300" distR="114300" simplePos="0" relativeHeight="251658243" behindDoc="1" locked="0" layoutInCell="1" allowOverlap="1" wp14:anchorId="0FDDB43F" wp14:editId="7F4BD3F1">
          <wp:simplePos x="0" y="0"/>
          <wp:positionH relativeFrom="column">
            <wp:posOffset>3723640</wp:posOffset>
          </wp:positionH>
          <wp:positionV relativeFrom="paragraph">
            <wp:posOffset>64770</wp:posOffset>
          </wp:positionV>
          <wp:extent cx="640080" cy="597535"/>
          <wp:effectExtent l="0" t="0" r="7620" b="0"/>
          <wp:wrapTight wrapText="bothSides">
            <wp:wrapPolygon edited="0">
              <wp:start x="0" y="0"/>
              <wp:lineTo x="0" y="20659"/>
              <wp:lineTo x="21214" y="20659"/>
              <wp:lineTo x="21214" y="0"/>
              <wp:lineTo x="0" y="0"/>
            </wp:wrapPolygon>
          </wp:wrapTight>
          <wp:docPr id="1166027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97535"/>
                  </a:xfrm>
                  <a:prstGeom prst="rect">
                    <a:avLst/>
                  </a:prstGeom>
                  <a:noFill/>
                </pic:spPr>
              </pic:pic>
            </a:graphicData>
          </a:graphic>
        </wp:anchor>
      </w:drawing>
    </w:r>
    <w:r>
      <w:rPr>
        <w:noProof/>
      </w:rPr>
      <w:drawing>
        <wp:anchor distT="0" distB="0" distL="114300" distR="114300" simplePos="0" relativeHeight="251658241" behindDoc="1" locked="0" layoutInCell="1" allowOverlap="1" wp14:anchorId="47B6E6A9" wp14:editId="30623E54">
          <wp:simplePos x="0" y="0"/>
          <wp:positionH relativeFrom="page">
            <wp:posOffset>2454910</wp:posOffset>
          </wp:positionH>
          <wp:positionV relativeFrom="paragraph">
            <wp:posOffset>8255</wp:posOffset>
          </wp:positionV>
          <wp:extent cx="1126490" cy="697865"/>
          <wp:effectExtent l="0" t="0" r="0" b="6985"/>
          <wp:wrapTight wrapText="bothSides">
            <wp:wrapPolygon edited="0">
              <wp:start x="0" y="0"/>
              <wp:lineTo x="0" y="21227"/>
              <wp:lineTo x="21186" y="21227"/>
              <wp:lineTo x="21186" y="0"/>
              <wp:lineTo x="0"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12" t="22668" r="17052" b="23265"/>
                  <a:stretch/>
                </pic:blipFill>
                <pic:spPr bwMode="auto">
                  <a:xfrm>
                    <a:off x="0" y="0"/>
                    <a:ext cx="1126490"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0FF">
      <w:rPr>
        <w:noProof/>
      </w:rPr>
      <w:drawing>
        <wp:anchor distT="0" distB="0" distL="114300" distR="114300" simplePos="0" relativeHeight="251658240" behindDoc="1" locked="0" layoutInCell="1" allowOverlap="1" wp14:anchorId="08E87982" wp14:editId="44B644B0">
          <wp:simplePos x="0" y="0"/>
          <wp:positionH relativeFrom="margin">
            <wp:align>left</wp:align>
          </wp:positionH>
          <wp:positionV relativeFrom="paragraph">
            <wp:posOffset>7620</wp:posOffset>
          </wp:positionV>
          <wp:extent cx="742950" cy="600075"/>
          <wp:effectExtent l="0" t="0" r="0" b="0"/>
          <wp:wrapTight wrapText="bothSides">
            <wp:wrapPolygon edited="0">
              <wp:start x="0" y="0"/>
              <wp:lineTo x="0" y="20571"/>
              <wp:lineTo x="21046" y="20571"/>
              <wp:lineTo x="21046" y="0"/>
              <wp:lineTo x="0" y="0"/>
            </wp:wrapPolygon>
          </wp:wrapTight>
          <wp:docPr id="518054826" name="Picture 5180548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54826" name="Picture 518054826" descr="Logotipo, nombre de la empresa&#10;&#10;Descripción generada automáticamente"/>
                  <pic:cNvPicPr/>
                </pic:nvPicPr>
                <pic:blipFill rotWithShape="1">
                  <a:blip r:embed="rId3">
                    <a:extLst>
                      <a:ext uri="{28A0092B-C50C-407E-A947-70E740481C1C}">
                        <a14:useLocalDpi xmlns:a14="http://schemas.microsoft.com/office/drawing/2010/main" val="0"/>
                      </a:ext>
                    </a:extLst>
                  </a:blip>
                  <a:srcRect l="5387" t="6075" r="10369" b="6200"/>
                  <a:stretch/>
                </pic:blipFill>
                <pic:spPr bwMode="auto">
                  <a:xfrm>
                    <a:off x="0" y="0"/>
                    <a:ext cx="744019" cy="600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4E27">
      <w:rPr>
        <w:noProof/>
      </w:rPr>
      <w:drawing>
        <wp:anchor distT="0" distB="0" distL="114300" distR="114300" simplePos="0" relativeHeight="251658242" behindDoc="1" locked="0" layoutInCell="1" allowOverlap="1" wp14:anchorId="3AC4F69B" wp14:editId="5A2601DF">
          <wp:simplePos x="0" y="0"/>
          <wp:positionH relativeFrom="margin">
            <wp:posOffset>5327015</wp:posOffset>
          </wp:positionH>
          <wp:positionV relativeFrom="paragraph">
            <wp:posOffset>8255</wp:posOffset>
          </wp:positionV>
          <wp:extent cx="868680" cy="734695"/>
          <wp:effectExtent l="0" t="0" r="7620" b="8255"/>
          <wp:wrapTight wrapText="bothSides">
            <wp:wrapPolygon edited="0">
              <wp:start x="0" y="0"/>
              <wp:lineTo x="0" y="21283"/>
              <wp:lineTo x="21316" y="21283"/>
              <wp:lineTo x="21316" y="0"/>
              <wp:lineTo x="0" y="0"/>
            </wp:wrapPolygon>
          </wp:wrapTight>
          <wp:docPr id="5" name="Imagen 5"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734695"/>
                  </a:xfrm>
                  <a:prstGeom prst="rect">
                    <a:avLst/>
                  </a:prstGeom>
                  <a:noFill/>
                  <a:ln>
                    <a:noFill/>
                  </a:ln>
                </pic:spPr>
              </pic:pic>
            </a:graphicData>
          </a:graphic>
        </wp:anchor>
      </w:drawing>
    </w:r>
    <w:r w:rsidR="0D4377BB">
      <w:rPr>
        <w:b/>
        <w:bCs/>
        <w:noProof/>
        <w:sz w:val="28"/>
        <w:szCs w:val="28"/>
        <w:lang w:val="es-ES"/>
      </w:rPr>
      <w:t xml:space="preserve">                                                                                                 </w:t>
    </w:r>
  </w:p>
  <w:p w14:paraId="5DE9E9F4" w14:textId="072ABEBF" w:rsidR="003D369A" w:rsidRDefault="003D369A">
    <w:pPr>
      <w:pStyle w:val="Encabezado"/>
      <w:rPr>
        <w:b/>
        <w:bCs/>
        <w:noProof/>
        <w:sz w:val="28"/>
        <w:szCs w:val="28"/>
        <w:lang w:val="es-ES"/>
      </w:rPr>
    </w:pPr>
  </w:p>
  <w:p w14:paraId="1C990313" w14:textId="77777777" w:rsidR="003D369A" w:rsidRDefault="003D369A">
    <w:pPr>
      <w:pStyle w:val="Encabezado"/>
      <w:rPr>
        <w:b/>
        <w:bCs/>
        <w:noProof/>
        <w:sz w:val="28"/>
        <w:szCs w:val="28"/>
        <w:lang w:val="es-ES"/>
      </w:rPr>
    </w:pPr>
  </w:p>
  <w:p w14:paraId="690E58F3" w14:textId="37AF55AC" w:rsidR="003D369A" w:rsidRDefault="003D369A">
    <w:pPr>
      <w:pStyle w:val="Encabezado"/>
    </w:pPr>
    <w:bookmarkStart w:id="0" w:name="docs-internal-guid-a5a7a5c3-7fff-27f6-1f"/>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C32CE"/>
    <w:multiLevelType w:val="hybridMultilevel"/>
    <w:tmpl w:val="B27AA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F240994"/>
    <w:multiLevelType w:val="hybridMultilevel"/>
    <w:tmpl w:val="2A5ED5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02464B2"/>
    <w:multiLevelType w:val="hybridMultilevel"/>
    <w:tmpl w:val="BFC6AAD4"/>
    <w:lvl w:ilvl="0" w:tplc="1D36F21E">
      <w:start w:val="1"/>
      <w:numFmt w:val="bullet"/>
      <w:lvlText w:val=""/>
      <w:lvlJc w:val="left"/>
      <w:pPr>
        <w:ind w:left="720" w:hanging="360"/>
      </w:pPr>
      <w:rPr>
        <w:rFonts w:ascii="Symbol" w:hAnsi="Symbol" w:hint="default"/>
      </w:rPr>
    </w:lvl>
    <w:lvl w:ilvl="1" w:tplc="EC06338A">
      <w:start w:val="1"/>
      <w:numFmt w:val="bullet"/>
      <w:lvlText w:val="o"/>
      <w:lvlJc w:val="left"/>
      <w:pPr>
        <w:ind w:left="1440" w:hanging="360"/>
      </w:pPr>
      <w:rPr>
        <w:rFonts w:ascii="Courier New" w:hAnsi="Courier New" w:cs="Times New Roman" w:hint="default"/>
      </w:rPr>
    </w:lvl>
    <w:lvl w:ilvl="2" w:tplc="8F7893AC">
      <w:start w:val="1"/>
      <w:numFmt w:val="bullet"/>
      <w:lvlText w:val=""/>
      <w:lvlJc w:val="left"/>
      <w:pPr>
        <w:ind w:left="2160" w:hanging="360"/>
      </w:pPr>
      <w:rPr>
        <w:rFonts w:ascii="Wingdings" w:hAnsi="Wingdings" w:hint="default"/>
      </w:rPr>
    </w:lvl>
    <w:lvl w:ilvl="3" w:tplc="D2D26952">
      <w:start w:val="1"/>
      <w:numFmt w:val="bullet"/>
      <w:lvlText w:val=""/>
      <w:lvlJc w:val="left"/>
      <w:pPr>
        <w:ind w:left="2880" w:hanging="360"/>
      </w:pPr>
      <w:rPr>
        <w:rFonts w:ascii="Symbol" w:hAnsi="Symbol" w:hint="default"/>
      </w:rPr>
    </w:lvl>
    <w:lvl w:ilvl="4" w:tplc="D3003842">
      <w:start w:val="1"/>
      <w:numFmt w:val="bullet"/>
      <w:lvlText w:val="o"/>
      <w:lvlJc w:val="left"/>
      <w:pPr>
        <w:ind w:left="3600" w:hanging="360"/>
      </w:pPr>
      <w:rPr>
        <w:rFonts w:ascii="Courier New" w:hAnsi="Courier New" w:cs="Times New Roman" w:hint="default"/>
      </w:rPr>
    </w:lvl>
    <w:lvl w:ilvl="5" w:tplc="AAAE5BF4">
      <w:start w:val="1"/>
      <w:numFmt w:val="bullet"/>
      <w:lvlText w:val=""/>
      <w:lvlJc w:val="left"/>
      <w:pPr>
        <w:ind w:left="4320" w:hanging="360"/>
      </w:pPr>
      <w:rPr>
        <w:rFonts w:ascii="Wingdings" w:hAnsi="Wingdings" w:hint="default"/>
      </w:rPr>
    </w:lvl>
    <w:lvl w:ilvl="6" w:tplc="0C6AC3F4">
      <w:start w:val="1"/>
      <w:numFmt w:val="bullet"/>
      <w:lvlText w:val=""/>
      <w:lvlJc w:val="left"/>
      <w:pPr>
        <w:ind w:left="5040" w:hanging="360"/>
      </w:pPr>
      <w:rPr>
        <w:rFonts w:ascii="Symbol" w:hAnsi="Symbol" w:hint="default"/>
      </w:rPr>
    </w:lvl>
    <w:lvl w:ilvl="7" w:tplc="DC16C48A">
      <w:start w:val="1"/>
      <w:numFmt w:val="bullet"/>
      <w:lvlText w:val="o"/>
      <w:lvlJc w:val="left"/>
      <w:pPr>
        <w:ind w:left="5760" w:hanging="360"/>
      </w:pPr>
      <w:rPr>
        <w:rFonts w:ascii="Courier New" w:hAnsi="Courier New" w:cs="Times New Roman" w:hint="default"/>
      </w:rPr>
    </w:lvl>
    <w:lvl w:ilvl="8" w:tplc="896EB4AE">
      <w:start w:val="1"/>
      <w:numFmt w:val="bullet"/>
      <w:lvlText w:val=""/>
      <w:lvlJc w:val="left"/>
      <w:pPr>
        <w:ind w:left="6480" w:hanging="360"/>
      </w:pPr>
      <w:rPr>
        <w:rFonts w:ascii="Wingdings" w:hAnsi="Wingdings" w:hint="default"/>
      </w:rPr>
    </w:lvl>
  </w:abstractNum>
  <w:num w:numId="1" w16cid:durableId="1952778648">
    <w:abstractNumId w:val="2"/>
  </w:num>
  <w:num w:numId="2" w16cid:durableId="1698772202">
    <w:abstractNumId w:val="0"/>
  </w:num>
  <w:num w:numId="3" w16cid:durableId="4510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3BA"/>
    <w:rsid w:val="00002EB5"/>
    <w:rsid w:val="00010DB0"/>
    <w:rsid w:val="000135FF"/>
    <w:rsid w:val="000143A3"/>
    <w:rsid w:val="00021AB3"/>
    <w:rsid w:val="00022CB8"/>
    <w:rsid w:val="00023522"/>
    <w:rsid w:val="0002482B"/>
    <w:rsid w:val="00025342"/>
    <w:rsid w:val="0002657D"/>
    <w:rsid w:val="00026B8C"/>
    <w:rsid w:val="0003000E"/>
    <w:rsid w:val="00031B4A"/>
    <w:rsid w:val="000320CC"/>
    <w:rsid w:val="00032F40"/>
    <w:rsid w:val="00033B91"/>
    <w:rsid w:val="00035100"/>
    <w:rsid w:val="000362B4"/>
    <w:rsid w:val="00042C59"/>
    <w:rsid w:val="000437C8"/>
    <w:rsid w:val="00045986"/>
    <w:rsid w:val="00045D36"/>
    <w:rsid w:val="0004618F"/>
    <w:rsid w:val="00050B1C"/>
    <w:rsid w:val="00051ABE"/>
    <w:rsid w:val="000538B5"/>
    <w:rsid w:val="00054DF3"/>
    <w:rsid w:val="000563E7"/>
    <w:rsid w:val="00056F55"/>
    <w:rsid w:val="00060216"/>
    <w:rsid w:val="00062D71"/>
    <w:rsid w:val="00062DCC"/>
    <w:rsid w:val="0006471F"/>
    <w:rsid w:val="00064AAE"/>
    <w:rsid w:val="00066386"/>
    <w:rsid w:val="000665E3"/>
    <w:rsid w:val="00066744"/>
    <w:rsid w:val="000729C2"/>
    <w:rsid w:val="00073704"/>
    <w:rsid w:val="00076E7D"/>
    <w:rsid w:val="00077D62"/>
    <w:rsid w:val="00082906"/>
    <w:rsid w:val="000832A9"/>
    <w:rsid w:val="000849BC"/>
    <w:rsid w:val="00085042"/>
    <w:rsid w:val="0008513C"/>
    <w:rsid w:val="000857CD"/>
    <w:rsid w:val="0008616B"/>
    <w:rsid w:val="00087630"/>
    <w:rsid w:val="00087DE5"/>
    <w:rsid w:val="0009257D"/>
    <w:rsid w:val="0009284C"/>
    <w:rsid w:val="00095567"/>
    <w:rsid w:val="00095E0F"/>
    <w:rsid w:val="00096DEF"/>
    <w:rsid w:val="000A0059"/>
    <w:rsid w:val="000A0E33"/>
    <w:rsid w:val="000A1680"/>
    <w:rsid w:val="000A20C0"/>
    <w:rsid w:val="000A3724"/>
    <w:rsid w:val="000A4111"/>
    <w:rsid w:val="000A564C"/>
    <w:rsid w:val="000A6B50"/>
    <w:rsid w:val="000A7C4A"/>
    <w:rsid w:val="000B0334"/>
    <w:rsid w:val="000B1F01"/>
    <w:rsid w:val="000B5D63"/>
    <w:rsid w:val="000B66FA"/>
    <w:rsid w:val="000B6F14"/>
    <w:rsid w:val="000B6F5F"/>
    <w:rsid w:val="000C0D59"/>
    <w:rsid w:val="000C2C37"/>
    <w:rsid w:val="000C5392"/>
    <w:rsid w:val="000C7552"/>
    <w:rsid w:val="000C7955"/>
    <w:rsid w:val="000D3DD3"/>
    <w:rsid w:val="000D5051"/>
    <w:rsid w:val="000D556D"/>
    <w:rsid w:val="000D6F0B"/>
    <w:rsid w:val="000D7D1F"/>
    <w:rsid w:val="000E2A3D"/>
    <w:rsid w:val="000E5C15"/>
    <w:rsid w:val="000E75FC"/>
    <w:rsid w:val="000F5560"/>
    <w:rsid w:val="000F682D"/>
    <w:rsid w:val="000F6D98"/>
    <w:rsid w:val="000F7358"/>
    <w:rsid w:val="001017D6"/>
    <w:rsid w:val="001035D1"/>
    <w:rsid w:val="00105592"/>
    <w:rsid w:val="00105B4A"/>
    <w:rsid w:val="00110086"/>
    <w:rsid w:val="00111E8C"/>
    <w:rsid w:val="00112DBC"/>
    <w:rsid w:val="00112E9C"/>
    <w:rsid w:val="001132B0"/>
    <w:rsid w:val="001169E7"/>
    <w:rsid w:val="00116DF5"/>
    <w:rsid w:val="00124A31"/>
    <w:rsid w:val="001275B9"/>
    <w:rsid w:val="00133B68"/>
    <w:rsid w:val="00135345"/>
    <w:rsid w:val="00135A8F"/>
    <w:rsid w:val="001360C3"/>
    <w:rsid w:val="00136C02"/>
    <w:rsid w:val="001377EA"/>
    <w:rsid w:val="0013780A"/>
    <w:rsid w:val="00137BD1"/>
    <w:rsid w:val="00140074"/>
    <w:rsid w:val="001427B9"/>
    <w:rsid w:val="001445D1"/>
    <w:rsid w:val="001514D5"/>
    <w:rsid w:val="00152073"/>
    <w:rsid w:val="001520AE"/>
    <w:rsid w:val="00152395"/>
    <w:rsid w:val="0015246F"/>
    <w:rsid w:val="00152E6A"/>
    <w:rsid w:val="001553D5"/>
    <w:rsid w:val="0015548D"/>
    <w:rsid w:val="0015607E"/>
    <w:rsid w:val="00156559"/>
    <w:rsid w:val="0015678D"/>
    <w:rsid w:val="00156DAD"/>
    <w:rsid w:val="00157F31"/>
    <w:rsid w:val="00160278"/>
    <w:rsid w:val="0016223F"/>
    <w:rsid w:val="00163298"/>
    <w:rsid w:val="001656FF"/>
    <w:rsid w:val="001701E3"/>
    <w:rsid w:val="00173A78"/>
    <w:rsid w:val="00175DD3"/>
    <w:rsid w:val="0017706B"/>
    <w:rsid w:val="001770AE"/>
    <w:rsid w:val="00177DED"/>
    <w:rsid w:val="0018128B"/>
    <w:rsid w:val="00184BC4"/>
    <w:rsid w:val="00186C6E"/>
    <w:rsid w:val="00186FF3"/>
    <w:rsid w:val="00190107"/>
    <w:rsid w:val="00190D8B"/>
    <w:rsid w:val="00194075"/>
    <w:rsid w:val="0019440B"/>
    <w:rsid w:val="00195321"/>
    <w:rsid w:val="001A1C55"/>
    <w:rsid w:val="001A34E8"/>
    <w:rsid w:val="001A4041"/>
    <w:rsid w:val="001A512D"/>
    <w:rsid w:val="001A524A"/>
    <w:rsid w:val="001A5F2B"/>
    <w:rsid w:val="001A5FCE"/>
    <w:rsid w:val="001A7518"/>
    <w:rsid w:val="001B05CD"/>
    <w:rsid w:val="001B0870"/>
    <w:rsid w:val="001B1595"/>
    <w:rsid w:val="001B3148"/>
    <w:rsid w:val="001B4EEB"/>
    <w:rsid w:val="001B5A31"/>
    <w:rsid w:val="001B7C32"/>
    <w:rsid w:val="001C0D29"/>
    <w:rsid w:val="001C2155"/>
    <w:rsid w:val="001C50D1"/>
    <w:rsid w:val="001D0A52"/>
    <w:rsid w:val="001D0CDA"/>
    <w:rsid w:val="001D276E"/>
    <w:rsid w:val="001D2D59"/>
    <w:rsid w:val="001D6074"/>
    <w:rsid w:val="001D67C9"/>
    <w:rsid w:val="001E209A"/>
    <w:rsid w:val="001E20F8"/>
    <w:rsid w:val="001E372E"/>
    <w:rsid w:val="001E3F3F"/>
    <w:rsid w:val="001E4749"/>
    <w:rsid w:val="001F0304"/>
    <w:rsid w:val="001F03C0"/>
    <w:rsid w:val="001F12C3"/>
    <w:rsid w:val="001F1E5C"/>
    <w:rsid w:val="001F4282"/>
    <w:rsid w:val="001F4392"/>
    <w:rsid w:val="001F5F9C"/>
    <w:rsid w:val="00200010"/>
    <w:rsid w:val="00200BEF"/>
    <w:rsid w:val="002018ED"/>
    <w:rsid w:val="00201DD0"/>
    <w:rsid w:val="00203419"/>
    <w:rsid w:val="00206697"/>
    <w:rsid w:val="00211801"/>
    <w:rsid w:val="00213B0B"/>
    <w:rsid w:val="002204BB"/>
    <w:rsid w:val="00221B7F"/>
    <w:rsid w:val="0022281B"/>
    <w:rsid w:val="00222B23"/>
    <w:rsid w:val="00223093"/>
    <w:rsid w:val="002233C5"/>
    <w:rsid w:val="002245D1"/>
    <w:rsid w:val="00224D2B"/>
    <w:rsid w:val="002250B7"/>
    <w:rsid w:val="00231908"/>
    <w:rsid w:val="002324C4"/>
    <w:rsid w:val="002335ED"/>
    <w:rsid w:val="0023478D"/>
    <w:rsid w:val="00237D6C"/>
    <w:rsid w:val="00238A94"/>
    <w:rsid w:val="002413DB"/>
    <w:rsid w:val="002419CF"/>
    <w:rsid w:val="00242F69"/>
    <w:rsid w:val="00250006"/>
    <w:rsid w:val="002524B4"/>
    <w:rsid w:val="00252BD6"/>
    <w:rsid w:val="00255283"/>
    <w:rsid w:val="0025591D"/>
    <w:rsid w:val="00261773"/>
    <w:rsid w:val="00263227"/>
    <w:rsid w:val="00263956"/>
    <w:rsid w:val="00263C82"/>
    <w:rsid w:val="00264151"/>
    <w:rsid w:val="00264457"/>
    <w:rsid w:val="00265389"/>
    <w:rsid w:val="00265CE5"/>
    <w:rsid w:val="00265E25"/>
    <w:rsid w:val="00272B79"/>
    <w:rsid w:val="00273E60"/>
    <w:rsid w:val="00274390"/>
    <w:rsid w:val="0027585E"/>
    <w:rsid w:val="0028095C"/>
    <w:rsid w:val="00284E64"/>
    <w:rsid w:val="00286524"/>
    <w:rsid w:val="0028683C"/>
    <w:rsid w:val="00290224"/>
    <w:rsid w:val="00290DB9"/>
    <w:rsid w:val="00293544"/>
    <w:rsid w:val="00295517"/>
    <w:rsid w:val="0029637F"/>
    <w:rsid w:val="00297E9E"/>
    <w:rsid w:val="002A03DA"/>
    <w:rsid w:val="002A4763"/>
    <w:rsid w:val="002A5471"/>
    <w:rsid w:val="002A7AEF"/>
    <w:rsid w:val="002A7E73"/>
    <w:rsid w:val="002B1004"/>
    <w:rsid w:val="002B7786"/>
    <w:rsid w:val="002B7D5B"/>
    <w:rsid w:val="002C0B43"/>
    <w:rsid w:val="002C2E5D"/>
    <w:rsid w:val="002C3427"/>
    <w:rsid w:val="002C505E"/>
    <w:rsid w:val="002C51FF"/>
    <w:rsid w:val="002C5A69"/>
    <w:rsid w:val="002C6340"/>
    <w:rsid w:val="002C6429"/>
    <w:rsid w:val="002C6FA1"/>
    <w:rsid w:val="002C7C52"/>
    <w:rsid w:val="002D2C18"/>
    <w:rsid w:val="002D7233"/>
    <w:rsid w:val="002D7249"/>
    <w:rsid w:val="002D7809"/>
    <w:rsid w:val="002E2873"/>
    <w:rsid w:val="002E31CE"/>
    <w:rsid w:val="002E3EA1"/>
    <w:rsid w:val="002E4557"/>
    <w:rsid w:val="002F23B0"/>
    <w:rsid w:val="002F3B38"/>
    <w:rsid w:val="002F3EFD"/>
    <w:rsid w:val="002F4126"/>
    <w:rsid w:val="002F4BD3"/>
    <w:rsid w:val="002F4C92"/>
    <w:rsid w:val="002F4D53"/>
    <w:rsid w:val="002F706B"/>
    <w:rsid w:val="00306E7F"/>
    <w:rsid w:val="00306FF6"/>
    <w:rsid w:val="003115A5"/>
    <w:rsid w:val="0031342E"/>
    <w:rsid w:val="0031682C"/>
    <w:rsid w:val="00317DE8"/>
    <w:rsid w:val="00321525"/>
    <w:rsid w:val="00322649"/>
    <w:rsid w:val="00324EE5"/>
    <w:rsid w:val="00333BF2"/>
    <w:rsid w:val="00336092"/>
    <w:rsid w:val="00343D4F"/>
    <w:rsid w:val="003440BA"/>
    <w:rsid w:val="0034797B"/>
    <w:rsid w:val="0035373C"/>
    <w:rsid w:val="003550AD"/>
    <w:rsid w:val="00357CE3"/>
    <w:rsid w:val="0036134D"/>
    <w:rsid w:val="0036294E"/>
    <w:rsid w:val="00362EDD"/>
    <w:rsid w:val="00364177"/>
    <w:rsid w:val="00367E5F"/>
    <w:rsid w:val="00367F69"/>
    <w:rsid w:val="0037095D"/>
    <w:rsid w:val="003730F0"/>
    <w:rsid w:val="003735E2"/>
    <w:rsid w:val="00374A48"/>
    <w:rsid w:val="0037564A"/>
    <w:rsid w:val="0037593E"/>
    <w:rsid w:val="003814B5"/>
    <w:rsid w:val="00381E77"/>
    <w:rsid w:val="00383CFB"/>
    <w:rsid w:val="0038435C"/>
    <w:rsid w:val="0038443D"/>
    <w:rsid w:val="003866E7"/>
    <w:rsid w:val="00386E81"/>
    <w:rsid w:val="00386F23"/>
    <w:rsid w:val="003A0EDF"/>
    <w:rsid w:val="003A24AF"/>
    <w:rsid w:val="003A2A8B"/>
    <w:rsid w:val="003A377B"/>
    <w:rsid w:val="003A5C4B"/>
    <w:rsid w:val="003A5CEC"/>
    <w:rsid w:val="003A67DA"/>
    <w:rsid w:val="003A7B74"/>
    <w:rsid w:val="003A7C29"/>
    <w:rsid w:val="003B0F82"/>
    <w:rsid w:val="003B1C65"/>
    <w:rsid w:val="003B4597"/>
    <w:rsid w:val="003B5753"/>
    <w:rsid w:val="003B7892"/>
    <w:rsid w:val="003C12F5"/>
    <w:rsid w:val="003C4D92"/>
    <w:rsid w:val="003C5EEA"/>
    <w:rsid w:val="003C767B"/>
    <w:rsid w:val="003D166F"/>
    <w:rsid w:val="003D2F7A"/>
    <w:rsid w:val="003D369A"/>
    <w:rsid w:val="003D3B79"/>
    <w:rsid w:val="003D41BC"/>
    <w:rsid w:val="003D68B0"/>
    <w:rsid w:val="003D6A7E"/>
    <w:rsid w:val="003D721D"/>
    <w:rsid w:val="003D785E"/>
    <w:rsid w:val="003E2BE2"/>
    <w:rsid w:val="003E3B18"/>
    <w:rsid w:val="003E54EB"/>
    <w:rsid w:val="003E5DD3"/>
    <w:rsid w:val="003E6014"/>
    <w:rsid w:val="003F23D4"/>
    <w:rsid w:val="003F29C3"/>
    <w:rsid w:val="003F421E"/>
    <w:rsid w:val="003F6340"/>
    <w:rsid w:val="003F6ED0"/>
    <w:rsid w:val="00400838"/>
    <w:rsid w:val="004021E2"/>
    <w:rsid w:val="004038F0"/>
    <w:rsid w:val="0040402E"/>
    <w:rsid w:val="004049D2"/>
    <w:rsid w:val="00407384"/>
    <w:rsid w:val="00407597"/>
    <w:rsid w:val="00407DC5"/>
    <w:rsid w:val="00412B56"/>
    <w:rsid w:val="00413214"/>
    <w:rsid w:val="00413C1E"/>
    <w:rsid w:val="0041506F"/>
    <w:rsid w:val="004152BF"/>
    <w:rsid w:val="00420651"/>
    <w:rsid w:val="00420DC0"/>
    <w:rsid w:val="00422519"/>
    <w:rsid w:val="00424A19"/>
    <w:rsid w:val="00425344"/>
    <w:rsid w:val="00426FB6"/>
    <w:rsid w:val="0042771D"/>
    <w:rsid w:val="00430487"/>
    <w:rsid w:val="004306E3"/>
    <w:rsid w:val="00431B52"/>
    <w:rsid w:val="00435A35"/>
    <w:rsid w:val="00440ADA"/>
    <w:rsid w:val="00442BA1"/>
    <w:rsid w:val="004438AC"/>
    <w:rsid w:val="00446D69"/>
    <w:rsid w:val="00447698"/>
    <w:rsid w:val="00447923"/>
    <w:rsid w:val="004504D0"/>
    <w:rsid w:val="004533C9"/>
    <w:rsid w:val="0045374B"/>
    <w:rsid w:val="00454839"/>
    <w:rsid w:val="0046111B"/>
    <w:rsid w:val="004612EB"/>
    <w:rsid w:val="00463178"/>
    <w:rsid w:val="00464527"/>
    <w:rsid w:val="00464AAB"/>
    <w:rsid w:val="00464B2B"/>
    <w:rsid w:val="0046591C"/>
    <w:rsid w:val="00466194"/>
    <w:rsid w:val="0047074D"/>
    <w:rsid w:val="004715DA"/>
    <w:rsid w:val="004736A0"/>
    <w:rsid w:val="00474D34"/>
    <w:rsid w:val="00475661"/>
    <w:rsid w:val="004766BA"/>
    <w:rsid w:val="00477207"/>
    <w:rsid w:val="00477890"/>
    <w:rsid w:val="004808F8"/>
    <w:rsid w:val="00480BE3"/>
    <w:rsid w:val="00480E86"/>
    <w:rsid w:val="004819DB"/>
    <w:rsid w:val="00482531"/>
    <w:rsid w:val="0048625F"/>
    <w:rsid w:val="00487A06"/>
    <w:rsid w:val="00490E86"/>
    <w:rsid w:val="00492990"/>
    <w:rsid w:val="0049349E"/>
    <w:rsid w:val="0049399E"/>
    <w:rsid w:val="00497B4C"/>
    <w:rsid w:val="004A1988"/>
    <w:rsid w:val="004A40E1"/>
    <w:rsid w:val="004A5F9A"/>
    <w:rsid w:val="004B0373"/>
    <w:rsid w:val="004B2677"/>
    <w:rsid w:val="004B47DC"/>
    <w:rsid w:val="004C12D8"/>
    <w:rsid w:val="004C3679"/>
    <w:rsid w:val="004C75EA"/>
    <w:rsid w:val="004D0CD4"/>
    <w:rsid w:val="004D16B7"/>
    <w:rsid w:val="004D1AD2"/>
    <w:rsid w:val="004D24D4"/>
    <w:rsid w:val="004D2F2E"/>
    <w:rsid w:val="004D3116"/>
    <w:rsid w:val="004D33AD"/>
    <w:rsid w:val="004D3D94"/>
    <w:rsid w:val="004D3E99"/>
    <w:rsid w:val="004D51CF"/>
    <w:rsid w:val="004D5A85"/>
    <w:rsid w:val="004D6F5B"/>
    <w:rsid w:val="004E5D73"/>
    <w:rsid w:val="004E643F"/>
    <w:rsid w:val="004E7011"/>
    <w:rsid w:val="004E798A"/>
    <w:rsid w:val="004F1C7C"/>
    <w:rsid w:val="004F395A"/>
    <w:rsid w:val="004F5111"/>
    <w:rsid w:val="004F644A"/>
    <w:rsid w:val="004F66EA"/>
    <w:rsid w:val="004F6D5F"/>
    <w:rsid w:val="004F729E"/>
    <w:rsid w:val="0050194E"/>
    <w:rsid w:val="00502FEF"/>
    <w:rsid w:val="0051267F"/>
    <w:rsid w:val="005126B9"/>
    <w:rsid w:val="00513FE5"/>
    <w:rsid w:val="00515BD4"/>
    <w:rsid w:val="00516A0B"/>
    <w:rsid w:val="00521B64"/>
    <w:rsid w:val="00521D3D"/>
    <w:rsid w:val="00521F79"/>
    <w:rsid w:val="0052484E"/>
    <w:rsid w:val="005258E0"/>
    <w:rsid w:val="00527E4E"/>
    <w:rsid w:val="00530F30"/>
    <w:rsid w:val="00531C41"/>
    <w:rsid w:val="00534ACF"/>
    <w:rsid w:val="005353D9"/>
    <w:rsid w:val="0054372C"/>
    <w:rsid w:val="00544691"/>
    <w:rsid w:val="00544711"/>
    <w:rsid w:val="00544CD5"/>
    <w:rsid w:val="00545955"/>
    <w:rsid w:val="00552F78"/>
    <w:rsid w:val="00554A4F"/>
    <w:rsid w:val="00554FA5"/>
    <w:rsid w:val="0056167A"/>
    <w:rsid w:val="00565D13"/>
    <w:rsid w:val="005674E3"/>
    <w:rsid w:val="00567BA2"/>
    <w:rsid w:val="00567BCB"/>
    <w:rsid w:val="0057045A"/>
    <w:rsid w:val="00572575"/>
    <w:rsid w:val="00572D71"/>
    <w:rsid w:val="00572E4E"/>
    <w:rsid w:val="00574C6C"/>
    <w:rsid w:val="00575373"/>
    <w:rsid w:val="005762D1"/>
    <w:rsid w:val="0057721C"/>
    <w:rsid w:val="005825EF"/>
    <w:rsid w:val="00582975"/>
    <w:rsid w:val="005829D3"/>
    <w:rsid w:val="005845AF"/>
    <w:rsid w:val="0058653F"/>
    <w:rsid w:val="00587C34"/>
    <w:rsid w:val="00590129"/>
    <w:rsid w:val="00590EBE"/>
    <w:rsid w:val="0059299D"/>
    <w:rsid w:val="00592E57"/>
    <w:rsid w:val="00594FEF"/>
    <w:rsid w:val="0059624B"/>
    <w:rsid w:val="005A088C"/>
    <w:rsid w:val="005A10A8"/>
    <w:rsid w:val="005A2736"/>
    <w:rsid w:val="005A7B49"/>
    <w:rsid w:val="005B0998"/>
    <w:rsid w:val="005B0EBD"/>
    <w:rsid w:val="005B3D94"/>
    <w:rsid w:val="005B5119"/>
    <w:rsid w:val="005B55B7"/>
    <w:rsid w:val="005B6AD9"/>
    <w:rsid w:val="005B70FA"/>
    <w:rsid w:val="005B7A02"/>
    <w:rsid w:val="005B7C87"/>
    <w:rsid w:val="005C1CD6"/>
    <w:rsid w:val="005C27B7"/>
    <w:rsid w:val="005C470C"/>
    <w:rsid w:val="005C4ED9"/>
    <w:rsid w:val="005C61F8"/>
    <w:rsid w:val="005C748A"/>
    <w:rsid w:val="005D4686"/>
    <w:rsid w:val="005D59BA"/>
    <w:rsid w:val="005D70FA"/>
    <w:rsid w:val="005E1276"/>
    <w:rsid w:val="005E4CF5"/>
    <w:rsid w:val="005E5AF5"/>
    <w:rsid w:val="005E74E5"/>
    <w:rsid w:val="005F0CB7"/>
    <w:rsid w:val="005F2EC3"/>
    <w:rsid w:val="005F5E25"/>
    <w:rsid w:val="006023C9"/>
    <w:rsid w:val="006077E8"/>
    <w:rsid w:val="00610EEB"/>
    <w:rsid w:val="0061180D"/>
    <w:rsid w:val="00613D10"/>
    <w:rsid w:val="0061583A"/>
    <w:rsid w:val="00615C59"/>
    <w:rsid w:val="006161E7"/>
    <w:rsid w:val="006176F2"/>
    <w:rsid w:val="00617998"/>
    <w:rsid w:val="00620A45"/>
    <w:rsid w:val="00621E1D"/>
    <w:rsid w:val="006227E9"/>
    <w:rsid w:val="006245C4"/>
    <w:rsid w:val="00624947"/>
    <w:rsid w:val="0062625F"/>
    <w:rsid w:val="00626559"/>
    <w:rsid w:val="00627B57"/>
    <w:rsid w:val="006316C2"/>
    <w:rsid w:val="00632814"/>
    <w:rsid w:val="00632D0F"/>
    <w:rsid w:val="00637666"/>
    <w:rsid w:val="00640F59"/>
    <w:rsid w:val="00644ADD"/>
    <w:rsid w:val="00645A2F"/>
    <w:rsid w:val="00645D45"/>
    <w:rsid w:val="006461A4"/>
    <w:rsid w:val="0064681B"/>
    <w:rsid w:val="00651FDB"/>
    <w:rsid w:val="00653BFE"/>
    <w:rsid w:val="00654BDA"/>
    <w:rsid w:val="00656A72"/>
    <w:rsid w:val="00657F4B"/>
    <w:rsid w:val="00660FFC"/>
    <w:rsid w:val="006638D9"/>
    <w:rsid w:val="00664138"/>
    <w:rsid w:val="00666234"/>
    <w:rsid w:val="006726B8"/>
    <w:rsid w:val="00673B18"/>
    <w:rsid w:val="006756C1"/>
    <w:rsid w:val="00680072"/>
    <w:rsid w:val="00681E14"/>
    <w:rsid w:val="006824E9"/>
    <w:rsid w:val="00682C62"/>
    <w:rsid w:val="006839DE"/>
    <w:rsid w:val="00683E67"/>
    <w:rsid w:val="00684CBD"/>
    <w:rsid w:val="00685D76"/>
    <w:rsid w:val="00685E25"/>
    <w:rsid w:val="0068780E"/>
    <w:rsid w:val="006902B4"/>
    <w:rsid w:val="006915C8"/>
    <w:rsid w:val="0069240B"/>
    <w:rsid w:val="00697C4E"/>
    <w:rsid w:val="006A1886"/>
    <w:rsid w:val="006A2ED3"/>
    <w:rsid w:val="006A41DA"/>
    <w:rsid w:val="006A4ACA"/>
    <w:rsid w:val="006A58C8"/>
    <w:rsid w:val="006A5CCE"/>
    <w:rsid w:val="006B2153"/>
    <w:rsid w:val="006B2454"/>
    <w:rsid w:val="006B2865"/>
    <w:rsid w:val="006B2F76"/>
    <w:rsid w:val="006B36AD"/>
    <w:rsid w:val="006B3997"/>
    <w:rsid w:val="006B5954"/>
    <w:rsid w:val="006B68B3"/>
    <w:rsid w:val="006B7300"/>
    <w:rsid w:val="006B7EC0"/>
    <w:rsid w:val="006C1551"/>
    <w:rsid w:val="006C2181"/>
    <w:rsid w:val="006C3A93"/>
    <w:rsid w:val="006C4967"/>
    <w:rsid w:val="006C622D"/>
    <w:rsid w:val="006C75A5"/>
    <w:rsid w:val="006D078B"/>
    <w:rsid w:val="006D0A4B"/>
    <w:rsid w:val="006D135D"/>
    <w:rsid w:val="006D7F56"/>
    <w:rsid w:val="006E05AE"/>
    <w:rsid w:val="006E48A9"/>
    <w:rsid w:val="006E48E6"/>
    <w:rsid w:val="006E59AA"/>
    <w:rsid w:val="006F1C13"/>
    <w:rsid w:val="006F230A"/>
    <w:rsid w:val="006F2BE6"/>
    <w:rsid w:val="006F4904"/>
    <w:rsid w:val="006F6E5C"/>
    <w:rsid w:val="006F77B6"/>
    <w:rsid w:val="00701C2B"/>
    <w:rsid w:val="00703369"/>
    <w:rsid w:val="00704F10"/>
    <w:rsid w:val="0071022C"/>
    <w:rsid w:val="007128D0"/>
    <w:rsid w:val="00713373"/>
    <w:rsid w:val="007156EA"/>
    <w:rsid w:val="007177D1"/>
    <w:rsid w:val="007202B7"/>
    <w:rsid w:val="00723A23"/>
    <w:rsid w:val="00723F4F"/>
    <w:rsid w:val="00730D49"/>
    <w:rsid w:val="00731662"/>
    <w:rsid w:val="0073288C"/>
    <w:rsid w:val="00733781"/>
    <w:rsid w:val="00736E4E"/>
    <w:rsid w:val="007370B7"/>
    <w:rsid w:val="00742D8E"/>
    <w:rsid w:val="00744E73"/>
    <w:rsid w:val="00745007"/>
    <w:rsid w:val="00747153"/>
    <w:rsid w:val="00747741"/>
    <w:rsid w:val="00750A70"/>
    <w:rsid w:val="00751130"/>
    <w:rsid w:val="007649C8"/>
    <w:rsid w:val="00766B18"/>
    <w:rsid w:val="00772BA9"/>
    <w:rsid w:val="00773A93"/>
    <w:rsid w:val="00776AD5"/>
    <w:rsid w:val="00780B45"/>
    <w:rsid w:val="00780DA5"/>
    <w:rsid w:val="00781F08"/>
    <w:rsid w:val="00781FFD"/>
    <w:rsid w:val="00783105"/>
    <w:rsid w:val="00783981"/>
    <w:rsid w:val="00783F8A"/>
    <w:rsid w:val="00787760"/>
    <w:rsid w:val="00790345"/>
    <w:rsid w:val="00791CEE"/>
    <w:rsid w:val="00793F30"/>
    <w:rsid w:val="0079594E"/>
    <w:rsid w:val="00796217"/>
    <w:rsid w:val="007975BB"/>
    <w:rsid w:val="00797E0F"/>
    <w:rsid w:val="00797F63"/>
    <w:rsid w:val="007A2332"/>
    <w:rsid w:val="007A5020"/>
    <w:rsid w:val="007A5559"/>
    <w:rsid w:val="007A556B"/>
    <w:rsid w:val="007A5DB2"/>
    <w:rsid w:val="007A7945"/>
    <w:rsid w:val="007B18D8"/>
    <w:rsid w:val="007B276B"/>
    <w:rsid w:val="007B3170"/>
    <w:rsid w:val="007B3F42"/>
    <w:rsid w:val="007B503F"/>
    <w:rsid w:val="007B5120"/>
    <w:rsid w:val="007B5EE5"/>
    <w:rsid w:val="007B7932"/>
    <w:rsid w:val="007C11BB"/>
    <w:rsid w:val="007C2C69"/>
    <w:rsid w:val="007C4546"/>
    <w:rsid w:val="007C5C4D"/>
    <w:rsid w:val="007C630D"/>
    <w:rsid w:val="007C65EB"/>
    <w:rsid w:val="007C7058"/>
    <w:rsid w:val="007C7D7C"/>
    <w:rsid w:val="007C7FF3"/>
    <w:rsid w:val="007D070F"/>
    <w:rsid w:val="007D18A0"/>
    <w:rsid w:val="007D5E64"/>
    <w:rsid w:val="007D63F6"/>
    <w:rsid w:val="007E3651"/>
    <w:rsid w:val="007E6738"/>
    <w:rsid w:val="007E72D0"/>
    <w:rsid w:val="007F0AF7"/>
    <w:rsid w:val="007F141C"/>
    <w:rsid w:val="007F1C42"/>
    <w:rsid w:val="007F2CF7"/>
    <w:rsid w:val="00802071"/>
    <w:rsid w:val="00802BD0"/>
    <w:rsid w:val="00806214"/>
    <w:rsid w:val="00810DCA"/>
    <w:rsid w:val="00811315"/>
    <w:rsid w:val="0081362A"/>
    <w:rsid w:val="008140A3"/>
    <w:rsid w:val="008160F9"/>
    <w:rsid w:val="00816A8B"/>
    <w:rsid w:val="00817FBC"/>
    <w:rsid w:val="0082285E"/>
    <w:rsid w:val="00823BB4"/>
    <w:rsid w:val="00827162"/>
    <w:rsid w:val="008316FB"/>
    <w:rsid w:val="008344D1"/>
    <w:rsid w:val="00835FCE"/>
    <w:rsid w:val="00837D14"/>
    <w:rsid w:val="0084014B"/>
    <w:rsid w:val="00841220"/>
    <w:rsid w:val="00842692"/>
    <w:rsid w:val="0084451C"/>
    <w:rsid w:val="008450E8"/>
    <w:rsid w:val="00845C81"/>
    <w:rsid w:val="00846BAD"/>
    <w:rsid w:val="008529D5"/>
    <w:rsid w:val="00852DBA"/>
    <w:rsid w:val="00853795"/>
    <w:rsid w:val="00853B18"/>
    <w:rsid w:val="0086053A"/>
    <w:rsid w:val="00861C35"/>
    <w:rsid w:val="00862453"/>
    <w:rsid w:val="00863270"/>
    <w:rsid w:val="00863380"/>
    <w:rsid w:val="008640CF"/>
    <w:rsid w:val="00865FBD"/>
    <w:rsid w:val="00870F25"/>
    <w:rsid w:val="008738D0"/>
    <w:rsid w:val="008757B8"/>
    <w:rsid w:val="00876469"/>
    <w:rsid w:val="00881462"/>
    <w:rsid w:val="00882BAA"/>
    <w:rsid w:val="00883326"/>
    <w:rsid w:val="0089116E"/>
    <w:rsid w:val="00891A89"/>
    <w:rsid w:val="0089227E"/>
    <w:rsid w:val="00895897"/>
    <w:rsid w:val="008A04DC"/>
    <w:rsid w:val="008A0829"/>
    <w:rsid w:val="008A0A8E"/>
    <w:rsid w:val="008A1E79"/>
    <w:rsid w:val="008A1FA4"/>
    <w:rsid w:val="008A2271"/>
    <w:rsid w:val="008A3FF3"/>
    <w:rsid w:val="008A6ADD"/>
    <w:rsid w:val="008A753E"/>
    <w:rsid w:val="008A770D"/>
    <w:rsid w:val="008B4404"/>
    <w:rsid w:val="008B5108"/>
    <w:rsid w:val="008B5A80"/>
    <w:rsid w:val="008B6974"/>
    <w:rsid w:val="008B7381"/>
    <w:rsid w:val="008B74BB"/>
    <w:rsid w:val="008C2506"/>
    <w:rsid w:val="008C50A5"/>
    <w:rsid w:val="008C796C"/>
    <w:rsid w:val="008D0F2E"/>
    <w:rsid w:val="008D24F5"/>
    <w:rsid w:val="008D2C9B"/>
    <w:rsid w:val="008D33CF"/>
    <w:rsid w:val="008D3C1B"/>
    <w:rsid w:val="008D497E"/>
    <w:rsid w:val="008D4D21"/>
    <w:rsid w:val="008D640F"/>
    <w:rsid w:val="008D6DE9"/>
    <w:rsid w:val="008E0451"/>
    <w:rsid w:val="008E12A1"/>
    <w:rsid w:val="008E2752"/>
    <w:rsid w:val="008E6595"/>
    <w:rsid w:val="008F1891"/>
    <w:rsid w:val="008F1A5A"/>
    <w:rsid w:val="008F500F"/>
    <w:rsid w:val="008F7003"/>
    <w:rsid w:val="008F7772"/>
    <w:rsid w:val="009016F9"/>
    <w:rsid w:val="009074DC"/>
    <w:rsid w:val="00910F9C"/>
    <w:rsid w:val="00911C29"/>
    <w:rsid w:val="0091233E"/>
    <w:rsid w:val="009139C2"/>
    <w:rsid w:val="00917D30"/>
    <w:rsid w:val="00923611"/>
    <w:rsid w:val="0092604C"/>
    <w:rsid w:val="00927F90"/>
    <w:rsid w:val="00930323"/>
    <w:rsid w:val="00931E64"/>
    <w:rsid w:val="00933640"/>
    <w:rsid w:val="00933C5A"/>
    <w:rsid w:val="00933F8E"/>
    <w:rsid w:val="009344D2"/>
    <w:rsid w:val="00934538"/>
    <w:rsid w:val="00934650"/>
    <w:rsid w:val="00934C47"/>
    <w:rsid w:val="00935457"/>
    <w:rsid w:val="009400F8"/>
    <w:rsid w:val="009409CC"/>
    <w:rsid w:val="00940F67"/>
    <w:rsid w:val="0094193C"/>
    <w:rsid w:val="009437AB"/>
    <w:rsid w:val="00943AC6"/>
    <w:rsid w:val="00947C55"/>
    <w:rsid w:val="00950A92"/>
    <w:rsid w:val="00952250"/>
    <w:rsid w:val="00952B3D"/>
    <w:rsid w:val="00953CED"/>
    <w:rsid w:val="00954721"/>
    <w:rsid w:val="00954DDC"/>
    <w:rsid w:val="0095557D"/>
    <w:rsid w:val="00957E45"/>
    <w:rsid w:val="00960E0D"/>
    <w:rsid w:val="00970BC6"/>
    <w:rsid w:val="0097523B"/>
    <w:rsid w:val="00976030"/>
    <w:rsid w:val="00976930"/>
    <w:rsid w:val="00976B4B"/>
    <w:rsid w:val="00976B7A"/>
    <w:rsid w:val="0097745F"/>
    <w:rsid w:val="00977D6B"/>
    <w:rsid w:val="009805C5"/>
    <w:rsid w:val="00982379"/>
    <w:rsid w:val="00983070"/>
    <w:rsid w:val="00986087"/>
    <w:rsid w:val="009860FB"/>
    <w:rsid w:val="009874BC"/>
    <w:rsid w:val="00992C91"/>
    <w:rsid w:val="00994F8B"/>
    <w:rsid w:val="00994FE2"/>
    <w:rsid w:val="009977C6"/>
    <w:rsid w:val="009A3658"/>
    <w:rsid w:val="009A41A0"/>
    <w:rsid w:val="009A705E"/>
    <w:rsid w:val="009A7392"/>
    <w:rsid w:val="009B29FC"/>
    <w:rsid w:val="009B3F9D"/>
    <w:rsid w:val="009B4A4E"/>
    <w:rsid w:val="009B4E5A"/>
    <w:rsid w:val="009B7F30"/>
    <w:rsid w:val="009C03FD"/>
    <w:rsid w:val="009C0C2E"/>
    <w:rsid w:val="009C11BA"/>
    <w:rsid w:val="009C1500"/>
    <w:rsid w:val="009C38A2"/>
    <w:rsid w:val="009C392C"/>
    <w:rsid w:val="009C4217"/>
    <w:rsid w:val="009C4375"/>
    <w:rsid w:val="009D050A"/>
    <w:rsid w:val="009D137E"/>
    <w:rsid w:val="009D26CA"/>
    <w:rsid w:val="009D2FBE"/>
    <w:rsid w:val="009D5AD4"/>
    <w:rsid w:val="009D6A2E"/>
    <w:rsid w:val="009E2542"/>
    <w:rsid w:val="009E3F5E"/>
    <w:rsid w:val="009E4449"/>
    <w:rsid w:val="009E4A92"/>
    <w:rsid w:val="009E55F1"/>
    <w:rsid w:val="009E5984"/>
    <w:rsid w:val="009E59EE"/>
    <w:rsid w:val="009E5CF0"/>
    <w:rsid w:val="009E7DA3"/>
    <w:rsid w:val="009F1B34"/>
    <w:rsid w:val="009F31FB"/>
    <w:rsid w:val="009F5051"/>
    <w:rsid w:val="009F5099"/>
    <w:rsid w:val="009F550A"/>
    <w:rsid w:val="009F5965"/>
    <w:rsid w:val="009F682A"/>
    <w:rsid w:val="009F70FF"/>
    <w:rsid w:val="009F7CEB"/>
    <w:rsid w:val="00A005A7"/>
    <w:rsid w:val="00A0198D"/>
    <w:rsid w:val="00A0400E"/>
    <w:rsid w:val="00A0546B"/>
    <w:rsid w:val="00A05F13"/>
    <w:rsid w:val="00A0655C"/>
    <w:rsid w:val="00A1109F"/>
    <w:rsid w:val="00A11EA6"/>
    <w:rsid w:val="00A12276"/>
    <w:rsid w:val="00A12D52"/>
    <w:rsid w:val="00A1309B"/>
    <w:rsid w:val="00A14D47"/>
    <w:rsid w:val="00A15F57"/>
    <w:rsid w:val="00A2254B"/>
    <w:rsid w:val="00A25D0D"/>
    <w:rsid w:val="00A277D3"/>
    <w:rsid w:val="00A3108D"/>
    <w:rsid w:val="00A31631"/>
    <w:rsid w:val="00A3345A"/>
    <w:rsid w:val="00A34441"/>
    <w:rsid w:val="00A3476F"/>
    <w:rsid w:val="00A37F34"/>
    <w:rsid w:val="00A41AD0"/>
    <w:rsid w:val="00A42597"/>
    <w:rsid w:val="00A42A88"/>
    <w:rsid w:val="00A43203"/>
    <w:rsid w:val="00A43C8F"/>
    <w:rsid w:val="00A46F09"/>
    <w:rsid w:val="00A532CD"/>
    <w:rsid w:val="00A54F1A"/>
    <w:rsid w:val="00A60F8B"/>
    <w:rsid w:val="00A61611"/>
    <w:rsid w:val="00A63553"/>
    <w:rsid w:val="00A63BC6"/>
    <w:rsid w:val="00A64381"/>
    <w:rsid w:val="00A64603"/>
    <w:rsid w:val="00A64745"/>
    <w:rsid w:val="00A650FF"/>
    <w:rsid w:val="00A67F3A"/>
    <w:rsid w:val="00A7112D"/>
    <w:rsid w:val="00A71ACB"/>
    <w:rsid w:val="00A721AB"/>
    <w:rsid w:val="00A72402"/>
    <w:rsid w:val="00A73620"/>
    <w:rsid w:val="00A741FA"/>
    <w:rsid w:val="00A7509F"/>
    <w:rsid w:val="00A75EE1"/>
    <w:rsid w:val="00A77910"/>
    <w:rsid w:val="00A834D4"/>
    <w:rsid w:val="00A85A19"/>
    <w:rsid w:val="00A86507"/>
    <w:rsid w:val="00A90850"/>
    <w:rsid w:val="00A95E26"/>
    <w:rsid w:val="00A97ACF"/>
    <w:rsid w:val="00AA1BA9"/>
    <w:rsid w:val="00AA1BDD"/>
    <w:rsid w:val="00AA4873"/>
    <w:rsid w:val="00AA4ADA"/>
    <w:rsid w:val="00AA4F38"/>
    <w:rsid w:val="00AB2292"/>
    <w:rsid w:val="00AB25B0"/>
    <w:rsid w:val="00AB599B"/>
    <w:rsid w:val="00AB5A0D"/>
    <w:rsid w:val="00AB66F4"/>
    <w:rsid w:val="00AC16B0"/>
    <w:rsid w:val="00AC2624"/>
    <w:rsid w:val="00AC2FFE"/>
    <w:rsid w:val="00AC42EF"/>
    <w:rsid w:val="00AC502D"/>
    <w:rsid w:val="00AC5A99"/>
    <w:rsid w:val="00AC5BFB"/>
    <w:rsid w:val="00AC6BEC"/>
    <w:rsid w:val="00AC70B7"/>
    <w:rsid w:val="00AC7E9B"/>
    <w:rsid w:val="00AD02DF"/>
    <w:rsid w:val="00AD12A3"/>
    <w:rsid w:val="00AD1F96"/>
    <w:rsid w:val="00AD2342"/>
    <w:rsid w:val="00AD39B9"/>
    <w:rsid w:val="00AD3DA5"/>
    <w:rsid w:val="00AD4764"/>
    <w:rsid w:val="00AD4855"/>
    <w:rsid w:val="00AD5DB4"/>
    <w:rsid w:val="00AD6729"/>
    <w:rsid w:val="00AD7F5E"/>
    <w:rsid w:val="00AE0403"/>
    <w:rsid w:val="00AE1576"/>
    <w:rsid w:val="00AF11E3"/>
    <w:rsid w:val="00AF3D2D"/>
    <w:rsid w:val="00AF4F1F"/>
    <w:rsid w:val="00AF52A9"/>
    <w:rsid w:val="00AF5ED9"/>
    <w:rsid w:val="00B0155A"/>
    <w:rsid w:val="00B015D8"/>
    <w:rsid w:val="00B02E51"/>
    <w:rsid w:val="00B0310C"/>
    <w:rsid w:val="00B0483F"/>
    <w:rsid w:val="00B06670"/>
    <w:rsid w:val="00B11386"/>
    <w:rsid w:val="00B12193"/>
    <w:rsid w:val="00B12A49"/>
    <w:rsid w:val="00B13154"/>
    <w:rsid w:val="00B14387"/>
    <w:rsid w:val="00B14404"/>
    <w:rsid w:val="00B14B58"/>
    <w:rsid w:val="00B2123F"/>
    <w:rsid w:val="00B23461"/>
    <w:rsid w:val="00B24CD1"/>
    <w:rsid w:val="00B24DE7"/>
    <w:rsid w:val="00B25286"/>
    <w:rsid w:val="00B27EBD"/>
    <w:rsid w:val="00B27F26"/>
    <w:rsid w:val="00B27FF6"/>
    <w:rsid w:val="00B30E5C"/>
    <w:rsid w:val="00B318CC"/>
    <w:rsid w:val="00B31EF6"/>
    <w:rsid w:val="00B3234E"/>
    <w:rsid w:val="00B33E81"/>
    <w:rsid w:val="00B37E6E"/>
    <w:rsid w:val="00B4076B"/>
    <w:rsid w:val="00B41B39"/>
    <w:rsid w:val="00B42F67"/>
    <w:rsid w:val="00B431F6"/>
    <w:rsid w:val="00B43DBC"/>
    <w:rsid w:val="00B44994"/>
    <w:rsid w:val="00B4697F"/>
    <w:rsid w:val="00B470FE"/>
    <w:rsid w:val="00B472DE"/>
    <w:rsid w:val="00B47B12"/>
    <w:rsid w:val="00B47E0A"/>
    <w:rsid w:val="00B51A42"/>
    <w:rsid w:val="00B541C4"/>
    <w:rsid w:val="00B54303"/>
    <w:rsid w:val="00B54F7D"/>
    <w:rsid w:val="00B63784"/>
    <w:rsid w:val="00B64652"/>
    <w:rsid w:val="00B6648E"/>
    <w:rsid w:val="00B7038A"/>
    <w:rsid w:val="00B71448"/>
    <w:rsid w:val="00B71F52"/>
    <w:rsid w:val="00B730A5"/>
    <w:rsid w:val="00B741B4"/>
    <w:rsid w:val="00B74657"/>
    <w:rsid w:val="00B75718"/>
    <w:rsid w:val="00B76357"/>
    <w:rsid w:val="00B7732D"/>
    <w:rsid w:val="00B774AF"/>
    <w:rsid w:val="00B8072A"/>
    <w:rsid w:val="00B8184C"/>
    <w:rsid w:val="00B8292B"/>
    <w:rsid w:val="00B84C25"/>
    <w:rsid w:val="00B92673"/>
    <w:rsid w:val="00B929DB"/>
    <w:rsid w:val="00B93F61"/>
    <w:rsid w:val="00BA148C"/>
    <w:rsid w:val="00BA2855"/>
    <w:rsid w:val="00BA293D"/>
    <w:rsid w:val="00BA38C7"/>
    <w:rsid w:val="00BA63FD"/>
    <w:rsid w:val="00BB0448"/>
    <w:rsid w:val="00BB1549"/>
    <w:rsid w:val="00BB2D1C"/>
    <w:rsid w:val="00BB3A62"/>
    <w:rsid w:val="00BB6CCE"/>
    <w:rsid w:val="00BB7043"/>
    <w:rsid w:val="00BC0383"/>
    <w:rsid w:val="00BC1C78"/>
    <w:rsid w:val="00BC3604"/>
    <w:rsid w:val="00BC4943"/>
    <w:rsid w:val="00BC6113"/>
    <w:rsid w:val="00BC7817"/>
    <w:rsid w:val="00BD2F1F"/>
    <w:rsid w:val="00BD30F3"/>
    <w:rsid w:val="00BD4FA6"/>
    <w:rsid w:val="00BD68D9"/>
    <w:rsid w:val="00BD6C0D"/>
    <w:rsid w:val="00BD72B5"/>
    <w:rsid w:val="00BD7FBB"/>
    <w:rsid w:val="00BE28C9"/>
    <w:rsid w:val="00BE2A5D"/>
    <w:rsid w:val="00BE2E53"/>
    <w:rsid w:val="00BE3876"/>
    <w:rsid w:val="00BE59A6"/>
    <w:rsid w:val="00BE6916"/>
    <w:rsid w:val="00BE744C"/>
    <w:rsid w:val="00BF10AF"/>
    <w:rsid w:val="00BF1A5B"/>
    <w:rsid w:val="00BF4961"/>
    <w:rsid w:val="00BF50A1"/>
    <w:rsid w:val="00BF5C08"/>
    <w:rsid w:val="00BF6A9F"/>
    <w:rsid w:val="00BF73A1"/>
    <w:rsid w:val="00BF7CE0"/>
    <w:rsid w:val="00C0091A"/>
    <w:rsid w:val="00C01346"/>
    <w:rsid w:val="00C052EF"/>
    <w:rsid w:val="00C05F9F"/>
    <w:rsid w:val="00C06241"/>
    <w:rsid w:val="00C0655C"/>
    <w:rsid w:val="00C10A1D"/>
    <w:rsid w:val="00C1266F"/>
    <w:rsid w:val="00C13D5C"/>
    <w:rsid w:val="00C20593"/>
    <w:rsid w:val="00C20FF5"/>
    <w:rsid w:val="00C2144D"/>
    <w:rsid w:val="00C21CC6"/>
    <w:rsid w:val="00C23DC9"/>
    <w:rsid w:val="00C255EF"/>
    <w:rsid w:val="00C25E7B"/>
    <w:rsid w:val="00C265E7"/>
    <w:rsid w:val="00C300F3"/>
    <w:rsid w:val="00C31189"/>
    <w:rsid w:val="00C34B1F"/>
    <w:rsid w:val="00C367DA"/>
    <w:rsid w:val="00C406D2"/>
    <w:rsid w:val="00C41628"/>
    <w:rsid w:val="00C41784"/>
    <w:rsid w:val="00C41C72"/>
    <w:rsid w:val="00C43A40"/>
    <w:rsid w:val="00C45CEC"/>
    <w:rsid w:val="00C45DCA"/>
    <w:rsid w:val="00C46384"/>
    <w:rsid w:val="00C465F9"/>
    <w:rsid w:val="00C5546F"/>
    <w:rsid w:val="00C56A5D"/>
    <w:rsid w:val="00C57800"/>
    <w:rsid w:val="00C57F91"/>
    <w:rsid w:val="00C60150"/>
    <w:rsid w:val="00C60697"/>
    <w:rsid w:val="00C61403"/>
    <w:rsid w:val="00C61722"/>
    <w:rsid w:val="00C6378B"/>
    <w:rsid w:val="00C64517"/>
    <w:rsid w:val="00C6577E"/>
    <w:rsid w:val="00C675CC"/>
    <w:rsid w:val="00C71057"/>
    <w:rsid w:val="00C72012"/>
    <w:rsid w:val="00C75647"/>
    <w:rsid w:val="00C821C5"/>
    <w:rsid w:val="00C83CA7"/>
    <w:rsid w:val="00C8656A"/>
    <w:rsid w:val="00C86DF0"/>
    <w:rsid w:val="00C87B78"/>
    <w:rsid w:val="00C90589"/>
    <w:rsid w:val="00C922D8"/>
    <w:rsid w:val="00C9414E"/>
    <w:rsid w:val="00C94576"/>
    <w:rsid w:val="00CA098D"/>
    <w:rsid w:val="00CA3756"/>
    <w:rsid w:val="00CA4084"/>
    <w:rsid w:val="00CA421F"/>
    <w:rsid w:val="00CA468D"/>
    <w:rsid w:val="00CA5378"/>
    <w:rsid w:val="00CB0A00"/>
    <w:rsid w:val="00CB16FA"/>
    <w:rsid w:val="00CB35B7"/>
    <w:rsid w:val="00CB3ECB"/>
    <w:rsid w:val="00CB4124"/>
    <w:rsid w:val="00CB47C2"/>
    <w:rsid w:val="00CB4972"/>
    <w:rsid w:val="00CB512C"/>
    <w:rsid w:val="00CB5683"/>
    <w:rsid w:val="00CB5C2F"/>
    <w:rsid w:val="00CB6918"/>
    <w:rsid w:val="00CB6F19"/>
    <w:rsid w:val="00CB75DF"/>
    <w:rsid w:val="00CC1CF2"/>
    <w:rsid w:val="00CC6A39"/>
    <w:rsid w:val="00CD1024"/>
    <w:rsid w:val="00CD10C0"/>
    <w:rsid w:val="00CD29A3"/>
    <w:rsid w:val="00CD380E"/>
    <w:rsid w:val="00CD4C06"/>
    <w:rsid w:val="00CD5475"/>
    <w:rsid w:val="00CE13CB"/>
    <w:rsid w:val="00CE4FFB"/>
    <w:rsid w:val="00CF017D"/>
    <w:rsid w:val="00CF0884"/>
    <w:rsid w:val="00CF1140"/>
    <w:rsid w:val="00CF21F5"/>
    <w:rsid w:val="00CF282D"/>
    <w:rsid w:val="00CF335C"/>
    <w:rsid w:val="00CF3CA2"/>
    <w:rsid w:val="00CF4D87"/>
    <w:rsid w:val="00CF54E1"/>
    <w:rsid w:val="00CF577E"/>
    <w:rsid w:val="00CF61D6"/>
    <w:rsid w:val="00CF633F"/>
    <w:rsid w:val="00CF752B"/>
    <w:rsid w:val="00D01BF1"/>
    <w:rsid w:val="00D02607"/>
    <w:rsid w:val="00D036B9"/>
    <w:rsid w:val="00D07197"/>
    <w:rsid w:val="00D10C51"/>
    <w:rsid w:val="00D10F95"/>
    <w:rsid w:val="00D11F55"/>
    <w:rsid w:val="00D13262"/>
    <w:rsid w:val="00D142B4"/>
    <w:rsid w:val="00D142FF"/>
    <w:rsid w:val="00D14ECB"/>
    <w:rsid w:val="00D15070"/>
    <w:rsid w:val="00D16193"/>
    <w:rsid w:val="00D165E1"/>
    <w:rsid w:val="00D167D9"/>
    <w:rsid w:val="00D1697F"/>
    <w:rsid w:val="00D22E3C"/>
    <w:rsid w:val="00D233D9"/>
    <w:rsid w:val="00D2364B"/>
    <w:rsid w:val="00D2380F"/>
    <w:rsid w:val="00D25A6E"/>
    <w:rsid w:val="00D25E38"/>
    <w:rsid w:val="00D26204"/>
    <w:rsid w:val="00D2650E"/>
    <w:rsid w:val="00D2789B"/>
    <w:rsid w:val="00D30717"/>
    <w:rsid w:val="00D32E2D"/>
    <w:rsid w:val="00D33BDD"/>
    <w:rsid w:val="00D37878"/>
    <w:rsid w:val="00D40387"/>
    <w:rsid w:val="00D4081D"/>
    <w:rsid w:val="00D421F1"/>
    <w:rsid w:val="00D43BA4"/>
    <w:rsid w:val="00D445AC"/>
    <w:rsid w:val="00D44CAB"/>
    <w:rsid w:val="00D44D3F"/>
    <w:rsid w:val="00D45E2F"/>
    <w:rsid w:val="00D46C06"/>
    <w:rsid w:val="00D50E20"/>
    <w:rsid w:val="00D51248"/>
    <w:rsid w:val="00D51C2F"/>
    <w:rsid w:val="00D54AFF"/>
    <w:rsid w:val="00D54DDB"/>
    <w:rsid w:val="00D57EBF"/>
    <w:rsid w:val="00D60FF1"/>
    <w:rsid w:val="00D6123F"/>
    <w:rsid w:val="00D62428"/>
    <w:rsid w:val="00D625F2"/>
    <w:rsid w:val="00D62C39"/>
    <w:rsid w:val="00D63373"/>
    <w:rsid w:val="00D6738D"/>
    <w:rsid w:val="00D72CF8"/>
    <w:rsid w:val="00D74924"/>
    <w:rsid w:val="00D7509B"/>
    <w:rsid w:val="00D7628F"/>
    <w:rsid w:val="00D77BF5"/>
    <w:rsid w:val="00D808BC"/>
    <w:rsid w:val="00D8203D"/>
    <w:rsid w:val="00D827E1"/>
    <w:rsid w:val="00D829A5"/>
    <w:rsid w:val="00D853F4"/>
    <w:rsid w:val="00D85E3F"/>
    <w:rsid w:val="00D868A0"/>
    <w:rsid w:val="00D86FA0"/>
    <w:rsid w:val="00D9205B"/>
    <w:rsid w:val="00D93E8A"/>
    <w:rsid w:val="00D93FDF"/>
    <w:rsid w:val="00D9542E"/>
    <w:rsid w:val="00D961A8"/>
    <w:rsid w:val="00D968D5"/>
    <w:rsid w:val="00DA1023"/>
    <w:rsid w:val="00DA4DBF"/>
    <w:rsid w:val="00DB042A"/>
    <w:rsid w:val="00DB10B2"/>
    <w:rsid w:val="00DB38D2"/>
    <w:rsid w:val="00DB3CAB"/>
    <w:rsid w:val="00DB3E8E"/>
    <w:rsid w:val="00DB40C6"/>
    <w:rsid w:val="00DB4693"/>
    <w:rsid w:val="00DB51E4"/>
    <w:rsid w:val="00DB7182"/>
    <w:rsid w:val="00DC00E6"/>
    <w:rsid w:val="00DC0DAB"/>
    <w:rsid w:val="00DC2320"/>
    <w:rsid w:val="00DC3714"/>
    <w:rsid w:val="00DC5F31"/>
    <w:rsid w:val="00DC6959"/>
    <w:rsid w:val="00DC7BCA"/>
    <w:rsid w:val="00DC7EE9"/>
    <w:rsid w:val="00DD07E7"/>
    <w:rsid w:val="00DD4B7A"/>
    <w:rsid w:val="00DD5390"/>
    <w:rsid w:val="00DD5EB9"/>
    <w:rsid w:val="00DE1A75"/>
    <w:rsid w:val="00DE23FE"/>
    <w:rsid w:val="00DE4CD9"/>
    <w:rsid w:val="00DE668A"/>
    <w:rsid w:val="00DF100D"/>
    <w:rsid w:val="00DF219A"/>
    <w:rsid w:val="00DF3A1F"/>
    <w:rsid w:val="00DF7C2A"/>
    <w:rsid w:val="00DF7DAA"/>
    <w:rsid w:val="00E00F5C"/>
    <w:rsid w:val="00E015C9"/>
    <w:rsid w:val="00E01626"/>
    <w:rsid w:val="00E01BB2"/>
    <w:rsid w:val="00E03148"/>
    <w:rsid w:val="00E0370A"/>
    <w:rsid w:val="00E03C8D"/>
    <w:rsid w:val="00E04734"/>
    <w:rsid w:val="00E059B6"/>
    <w:rsid w:val="00E10A7B"/>
    <w:rsid w:val="00E12C35"/>
    <w:rsid w:val="00E1327E"/>
    <w:rsid w:val="00E1625B"/>
    <w:rsid w:val="00E16992"/>
    <w:rsid w:val="00E16E1B"/>
    <w:rsid w:val="00E1FDD8"/>
    <w:rsid w:val="00E21150"/>
    <w:rsid w:val="00E21A1D"/>
    <w:rsid w:val="00E21B96"/>
    <w:rsid w:val="00E21CF5"/>
    <w:rsid w:val="00E258A0"/>
    <w:rsid w:val="00E2692C"/>
    <w:rsid w:val="00E306B4"/>
    <w:rsid w:val="00E30E1A"/>
    <w:rsid w:val="00E3149E"/>
    <w:rsid w:val="00E3213D"/>
    <w:rsid w:val="00E32D72"/>
    <w:rsid w:val="00E332FC"/>
    <w:rsid w:val="00E35988"/>
    <w:rsid w:val="00E371DD"/>
    <w:rsid w:val="00E37AA8"/>
    <w:rsid w:val="00E41130"/>
    <w:rsid w:val="00E41A35"/>
    <w:rsid w:val="00E4289A"/>
    <w:rsid w:val="00E43658"/>
    <w:rsid w:val="00E468A0"/>
    <w:rsid w:val="00E516D6"/>
    <w:rsid w:val="00E52D2E"/>
    <w:rsid w:val="00E556E1"/>
    <w:rsid w:val="00E5765B"/>
    <w:rsid w:val="00E611C8"/>
    <w:rsid w:val="00E616D6"/>
    <w:rsid w:val="00E61784"/>
    <w:rsid w:val="00E635A2"/>
    <w:rsid w:val="00E645C8"/>
    <w:rsid w:val="00E664B5"/>
    <w:rsid w:val="00E70A84"/>
    <w:rsid w:val="00E73152"/>
    <w:rsid w:val="00E751ED"/>
    <w:rsid w:val="00E756C3"/>
    <w:rsid w:val="00E7618B"/>
    <w:rsid w:val="00E773F4"/>
    <w:rsid w:val="00E8516E"/>
    <w:rsid w:val="00E868B5"/>
    <w:rsid w:val="00E92EF3"/>
    <w:rsid w:val="00E93405"/>
    <w:rsid w:val="00E93E01"/>
    <w:rsid w:val="00E942E3"/>
    <w:rsid w:val="00E94E7F"/>
    <w:rsid w:val="00E969E3"/>
    <w:rsid w:val="00E96C5B"/>
    <w:rsid w:val="00EA119C"/>
    <w:rsid w:val="00EA3EC3"/>
    <w:rsid w:val="00EA73C0"/>
    <w:rsid w:val="00EB06E0"/>
    <w:rsid w:val="00EB1A12"/>
    <w:rsid w:val="00EB1AB8"/>
    <w:rsid w:val="00EB3784"/>
    <w:rsid w:val="00EB3DB6"/>
    <w:rsid w:val="00EB3E61"/>
    <w:rsid w:val="00EB411B"/>
    <w:rsid w:val="00EB5D35"/>
    <w:rsid w:val="00EB65F6"/>
    <w:rsid w:val="00EC031E"/>
    <w:rsid w:val="00EC3D9E"/>
    <w:rsid w:val="00EC7152"/>
    <w:rsid w:val="00ED1EDF"/>
    <w:rsid w:val="00ED210A"/>
    <w:rsid w:val="00ED29A1"/>
    <w:rsid w:val="00ED5107"/>
    <w:rsid w:val="00ED7C19"/>
    <w:rsid w:val="00ED7E5D"/>
    <w:rsid w:val="00EE15C5"/>
    <w:rsid w:val="00EE1C59"/>
    <w:rsid w:val="00EE1D67"/>
    <w:rsid w:val="00EE201E"/>
    <w:rsid w:val="00EE2F35"/>
    <w:rsid w:val="00EE33C4"/>
    <w:rsid w:val="00EE3ABF"/>
    <w:rsid w:val="00EE70A8"/>
    <w:rsid w:val="00EF2449"/>
    <w:rsid w:val="00EF2838"/>
    <w:rsid w:val="00EF390A"/>
    <w:rsid w:val="00EF50BF"/>
    <w:rsid w:val="00EF5CAF"/>
    <w:rsid w:val="00EF74C4"/>
    <w:rsid w:val="00EF7D3B"/>
    <w:rsid w:val="00F01BB0"/>
    <w:rsid w:val="00F050D1"/>
    <w:rsid w:val="00F06BE8"/>
    <w:rsid w:val="00F06EF8"/>
    <w:rsid w:val="00F078D2"/>
    <w:rsid w:val="00F11AA4"/>
    <w:rsid w:val="00F13475"/>
    <w:rsid w:val="00F15113"/>
    <w:rsid w:val="00F1566E"/>
    <w:rsid w:val="00F17D26"/>
    <w:rsid w:val="00F20E02"/>
    <w:rsid w:val="00F23309"/>
    <w:rsid w:val="00F270E3"/>
    <w:rsid w:val="00F300E8"/>
    <w:rsid w:val="00F3050F"/>
    <w:rsid w:val="00F30FA6"/>
    <w:rsid w:val="00F3391B"/>
    <w:rsid w:val="00F339D5"/>
    <w:rsid w:val="00F37BA4"/>
    <w:rsid w:val="00F411A7"/>
    <w:rsid w:val="00F41908"/>
    <w:rsid w:val="00F41BAB"/>
    <w:rsid w:val="00F42E54"/>
    <w:rsid w:val="00F433FD"/>
    <w:rsid w:val="00F43CE9"/>
    <w:rsid w:val="00F44BF0"/>
    <w:rsid w:val="00F46E1D"/>
    <w:rsid w:val="00F47085"/>
    <w:rsid w:val="00F478F4"/>
    <w:rsid w:val="00F51F3C"/>
    <w:rsid w:val="00F53E93"/>
    <w:rsid w:val="00F5534F"/>
    <w:rsid w:val="00F60EDA"/>
    <w:rsid w:val="00F61720"/>
    <w:rsid w:val="00F61E2E"/>
    <w:rsid w:val="00F622BE"/>
    <w:rsid w:val="00F62A79"/>
    <w:rsid w:val="00F65C1B"/>
    <w:rsid w:val="00F663ED"/>
    <w:rsid w:val="00F67AC5"/>
    <w:rsid w:val="00F703B7"/>
    <w:rsid w:val="00F75D95"/>
    <w:rsid w:val="00F77563"/>
    <w:rsid w:val="00F77B27"/>
    <w:rsid w:val="00F8043F"/>
    <w:rsid w:val="00F82BE7"/>
    <w:rsid w:val="00F85EE0"/>
    <w:rsid w:val="00F91F4A"/>
    <w:rsid w:val="00F92980"/>
    <w:rsid w:val="00F937E5"/>
    <w:rsid w:val="00F94223"/>
    <w:rsid w:val="00F9500A"/>
    <w:rsid w:val="00F95A90"/>
    <w:rsid w:val="00FA084B"/>
    <w:rsid w:val="00FA448A"/>
    <w:rsid w:val="00FA755E"/>
    <w:rsid w:val="00FB017B"/>
    <w:rsid w:val="00FB128F"/>
    <w:rsid w:val="00FB1B64"/>
    <w:rsid w:val="00FB1FAC"/>
    <w:rsid w:val="00FB522D"/>
    <w:rsid w:val="00FB5B81"/>
    <w:rsid w:val="00FB6A86"/>
    <w:rsid w:val="00FC0BEB"/>
    <w:rsid w:val="00FC17E2"/>
    <w:rsid w:val="00FC1B79"/>
    <w:rsid w:val="00FC1D23"/>
    <w:rsid w:val="00FC1D66"/>
    <w:rsid w:val="00FC2C5E"/>
    <w:rsid w:val="00FC4779"/>
    <w:rsid w:val="00FC63D1"/>
    <w:rsid w:val="00FC6D03"/>
    <w:rsid w:val="00FC73A0"/>
    <w:rsid w:val="00FC76E8"/>
    <w:rsid w:val="00FD1AD4"/>
    <w:rsid w:val="00FD2CC3"/>
    <w:rsid w:val="00FD31C6"/>
    <w:rsid w:val="00FD43B5"/>
    <w:rsid w:val="00FE0C03"/>
    <w:rsid w:val="00FE0CC5"/>
    <w:rsid w:val="00FE0D89"/>
    <w:rsid w:val="00FE50E2"/>
    <w:rsid w:val="00FE7700"/>
    <w:rsid w:val="00FF073B"/>
    <w:rsid w:val="00FF0D55"/>
    <w:rsid w:val="00FF0F67"/>
    <w:rsid w:val="00FF20A8"/>
    <w:rsid w:val="00FF3C51"/>
    <w:rsid w:val="00FF4E27"/>
    <w:rsid w:val="00FF58F7"/>
    <w:rsid w:val="00FF6908"/>
    <w:rsid w:val="00FF724F"/>
    <w:rsid w:val="01D4F682"/>
    <w:rsid w:val="0AD9E530"/>
    <w:rsid w:val="0BD6CFEB"/>
    <w:rsid w:val="0D4377BB"/>
    <w:rsid w:val="15FD358E"/>
    <w:rsid w:val="1D459AFA"/>
    <w:rsid w:val="224538E6"/>
    <w:rsid w:val="248DDC12"/>
    <w:rsid w:val="275B1F79"/>
    <w:rsid w:val="32975DAD"/>
    <w:rsid w:val="349B4908"/>
    <w:rsid w:val="35617701"/>
    <w:rsid w:val="364D260F"/>
    <w:rsid w:val="37A587A1"/>
    <w:rsid w:val="3C44735E"/>
    <w:rsid w:val="3FC82E4C"/>
    <w:rsid w:val="451DD298"/>
    <w:rsid w:val="45871035"/>
    <w:rsid w:val="49FE8D1B"/>
    <w:rsid w:val="4E192CD3"/>
    <w:rsid w:val="5162C082"/>
    <w:rsid w:val="52C79339"/>
    <w:rsid w:val="537E662C"/>
    <w:rsid w:val="53F7E281"/>
    <w:rsid w:val="5486945D"/>
    <w:rsid w:val="584A4F6B"/>
    <w:rsid w:val="5A4865D3"/>
    <w:rsid w:val="5AF79DA8"/>
    <w:rsid w:val="5C4AE819"/>
    <w:rsid w:val="5CA4770A"/>
    <w:rsid w:val="5D77BB92"/>
    <w:rsid w:val="61421DAB"/>
    <w:rsid w:val="628CE17B"/>
    <w:rsid w:val="646272A4"/>
    <w:rsid w:val="6639215F"/>
    <w:rsid w:val="66661EE1"/>
    <w:rsid w:val="688F06AC"/>
    <w:rsid w:val="69ECCF27"/>
    <w:rsid w:val="6A5EC398"/>
    <w:rsid w:val="6B1D36DC"/>
    <w:rsid w:val="717AD7E7"/>
    <w:rsid w:val="73475B06"/>
    <w:rsid w:val="7438C983"/>
    <w:rsid w:val="7509E9A9"/>
    <w:rsid w:val="75CD44D1"/>
    <w:rsid w:val="7676B400"/>
    <w:rsid w:val="76B6557E"/>
    <w:rsid w:val="76D07C33"/>
    <w:rsid w:val="7A27399F"/>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C112F79F-0D45-4674-BAF9-182FADFF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customStyle="1" w:styleId="paragraph">
    <w:name w:val="paragraph"/>
    <w:basedOn w:val="Normal"/>
    <w:rsid w:val="00060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60216"/>
  </w:style>
  <w:style w:type="character" w:customStyle="1" w:styleId="eop">
    <w:name w:val="eop"/>
    <w:basedOn w:val="Fuentedeprrafopredeter"/>
    <w:rsid w:val="00060216"/>
  </w:style>
  <w:style w:type="paragraph" w:styleId="Prrafodelista">
    <w:name w:val="List Paragraph"/>
    <w:basedOn w:val="Normal"/>
    <w:uiPriority w:val="34"/>
    <w:qFormat/>
    <w:rsid w:val="007D070F"/>
    <w:pPr>
      <w:spacing w:line="256" w:lineRule="auto"/>
      <w:ind w:left="720"/>
      <w:contextualSpacing/>
    </w:pPr>
  </w:style>
  <w:style w:type="character" w:styleId="Textoennegrita">
    <w:name w:val="Strong"/>
    <w:basedOn w:val="Fuentedeprrafopredeter"/>
    <w:uiPriority w:val="22"/>
    <w:qFormat/>
    <w:rsid w:val="00E21B96"/>
    <w:rPr>
      <w:b/>
      <w:bCs/>
    </w:rPr>
  </w:style>
  <w:style w:type="character" w:styleId="Hipervnculovisitado">
    <w:name w:val="FollowedHyperlink"/>
    <w:basedOn w:val="Fuentedeprrafopredeter"/>
    <w:uiPriority w:val="99"/>
    <w:semiHidden/>
    <w:unhideWhenUsed/>
    <w:rsid w:val="00D33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48389">
      <w:bodyDiv w:val="1"/>
      <w:marLeft w:val="0"/>
      <w:marRight w:val="0"/>
      <w:marTop w:val="0"/>
      <w:marBottom w:val="0"/>
      <w:divBdr>
        <w:top w:val="none" w:sz="0" w:space="0" w:color="auto"/>
        <w:left w:val="none" w:sz="0" w:space="0" w:color="auto"/>
        <w:bottom w:val="none" w:sz="0" w:space="0" w:color="auto"/>
        <w:right w:val="none" w:sz="0" w:space="0" w:color="auto"/>
      </w:divBdr>
    </w:div>
    <w:div w:id="296378262">
      <w:bodyDiv w:val="1"/>
      <w:marLeft w:val="0"/>
      <w:marRight w:val="0"/>
      <w:marTop w:val="0"/>
      <w:marBottom w:val="0"/>
      <w:divBdr>
        <w:top w:val="none" w:sz="0" w:space="0" w:color="auto"/>
        <w:left w:val="none" w:sz="0" w:space="0" w:color="auto"/>
        <w:bottom w:val="none" w:sz="0" w:space="0" w:color="auto"/>
        <w:right w:val="none" w:sz="0" w:space="0" w:color="auto"/>
      </w:divBdr>
      <w:divsChild>
        <w:div w:id="33192844">
          <w:marLeft w:val="0"/>
          <w:marRight w:val="0"/>
          <w:marTop w:val="0"/>
          <w:marBottom w:val="0"/>
          <w:divBdr>
            <w:top w:val="none" w:sz="0" w:space="0" w:color="auto"/>
            <w:left w:val="none" w:sz="0" w:space="0" w:color="auto"/>
            <w:bottom w:val="none" w:sz="0" w:space="0" w:color="auto"/>
            <w:right w:val="none" w:sz="0" w:space="0" w:color="auto"/>
          </w:divBdr>
        </w:div>
        <w:div w:id="226384403">
          <w:marLeft w:val="0"/>
          <w:marRight w:val="0"/>
          <w:marTop w:val="0"/>
          <w:marBottom w:val="0"/>
          <w:divBdr>
            <w:top w:val="none" w:sz="0" w:space="0" w:color="auto"/>
            <w:left w:val="none" w:sz="0" w:space="0" w:color="auto"/>
            <w:bottom w:val="none" w:sz="0" w:space="0" w:color="auto"/>
            <w:right w:val="none" w:sz="0" w:space="0" w:color="auto"/>
          </w:divBdr>
        </w:div>
        <w:div w:id="383483000">
          <w:marLeft w:val="0"/>
          <w:marRight w:val="0"/>
          <w:marTop w:val="0"/>
          <w:marBottom w:val="0"/>
          <w:divBdr>
            <w:top w:val="none" w:sz="0" w:space="0" w:color="auto"/>
            <w:left w:val="none" w:sz="0" w:space="0" w:color="auto"/>
            <w:bottom w:val="none" w:sz="0" w:space="0" w:color="auto"/>
            <w:right w:val="none" w:sz="0" w:space="0" w:color="auto"/>
          </w:divBdr>
        </w:div>
        <w:div w:id="651831620">
          <w:marLeft w:val="0"/>
          <w:marRight w:val="0"/>
          <w:marTop w:val="0"/>
          <w:marBottom w:val="0"/>
          <w:divBdr>
            <w:top w:val="none" w:sz="0" w:space="0" w:color="auto"/>
            <w:left w:val="none" w:sz="0" w:space="0" w:color="auto"/>
            <w:bottom w:val="none" w:sz="0" w:space="0" w:color="auto"/>
            <w:right w:val="none" w:sz="0" w:space="0" w:color="auto"/>
          </w:divBdr>
        </w:div>
        <w:div w:id="879051368">
          <w:marLeft w:val="0"/>
          <w:marRight w:val="0"/>
          <w:marTop w:val="0"/>
          <w:marBottom w:val="0"/>
          <w:divBdr>
            <w:top w:val="none" w:sz="0" w:space="0" w:color="auto"/>
            <w:left w:val="none" w:sz="0" w:space="0" w:color="auto"/>
            <w:bottom w:val="none" w:sz="0" w:space="0" w:color="auto"/>
            <w:right w:val="none" w:sz="0" w:space="0" w:color="auto"/>
          </w:divBdr>
        </w:div>
        <w:div w:id="968631402">
          <w:marLeft w:val="0"/>
          <w:marRight w:val="0"/>
          <w:marTop w:val="0"/>
          <w:marBottom w:val="0"/>
          <w:divBdr>
            <w:top w:val="none" w:sz="0" w:space="0" w:color="auto"/>
            <w:left w:val="none" w:sz="0" w:space="0" w:color="auto"/>
            <w:bottom w:val="none" w:sz="0" w:space="0" w:color="auto"/>
            <w:right w:val="none" w:sz="0" w:space="0" w:color="auto"/>
          </w:divBdr>
        </w:div>
        <w:div w:id="992022969">
          <w:marLeft w:val="0"/>
          <w:marRight w:val="0"/>
          <w:marTop w:val="0"/>
          <w:marBottom w:val="0"/>
          <w:divBdr>
            <w:top w:val="none" w:sz="0" w:space="0" w:color="auto"/>
            <w:left w:val="none" w:sz="0" w:space="0" w:color="auto"/>
            <w:bottom w:val="none" w:sz="0" w:space="0" w:color="auto"/>
            <w:right w:val="none" w:sz="0" w:space="0" w:color="auto"/>
          </w:divBdr>
        </w:div>
        <w:div w:id="1127311630">
          <w:marLeft w:val="0"/>
          <w:marRight w:val="0"/>
          <w:marTop w:val="0"/>
          <w:marBottom w:val="0"/>
          <w:divBdr>
            <w:top w:val="none" w:sz="0" w:space="0" w:color="auto"/>
            <w:left w:val="none" w:sz="0" w:space="0" w:color="auto"/>
            <w:bottom w:val="none" w:sz="0" w:space="0" w:color="auto"/>
            <w:right w:val="none" w:sz="0" w:space="0" w:color="auto"/>
          </w:divBdr>
        </w:div>
        <w:div w:id="1155419331">
          <w:marLeft w:val="0"/>
          <w:marRight w:val="0"/>
          <w:marTop w:val="0"/>
          <w:marBottom w:val="0"/>
          <w:divBdr>
            <w:top w:val="none" w:sz="0" w:space="0" w:color="auto"/>
            <w:left w:val="none" w:sz="0" w:space="0" w:color="auto"/>
            <w:bottom w:val="none" w:sz="0" w:space="0" w:color="auto"/>
            <w:right w:val="none" w:sz="0" w:space="0" w:color="auto"/>
          </w:divBdr>
        </w:div>
        <w:div w:id="1173451907">
          <w:marLeft w:val="0"/>
          <w:marRight w:val="0"/>
          <w:marTop w:val="0"/>
          <w:marBottom w:val="0"/>
          <w:divBdr>
            <w:top w:val="none" w:sz="0" w:space="0" w:color="auto"/>
            <w:left w:val="none" w:sz="0" w:space="0" w:color="auto"/>
            <w:bottom w:val="none" w:sz="0" w:space="0" w:color="auto"/>
            <w:right w:val="none" w:sz="0" w:space="0" w:color="auto"/>
          </w:divBdr>
        </w:div>
        <w:div w:id="1253971614">
          <w:marLeft w:val="0"/>
          <w:marRight w:val="0"/>
          <w:marTop w:val="0"/>
          <w:marBottom w:val="0"/>
          <w:divBdr>
            <w:top w:val="none" w:sz="0" w:space="0" w:color="auto"/>
            <w:left w:val="none" w:sz="0" w:space="0" w:color="auto"/>
            <w:bottom w:val="none" w:sz="0" w:space="0" w:color="auto"/>
            <w:right w:val="none" w:sz="0" w:space="0" w:color="auto"/>
          </w:divBdr>
        </w:div>
        <w:div w:id="1510022909">
          <w:marLeft w:val="0"/>
          <w:marRight w:val="0"/>
          <w:marTop w:val="0"/>
          <w:marBottom w:val="0"/>
          <w:divBdr>
            <w:top w:val="none" w:sz="0" w:space="0" w:color="auto"/>
            <w:left w:val="none" w:sz="0" w:space="0" w:color="auto"/>
            <w:bottom w:val="none" w:sz="0" w:space="0" w:color="auto"/>
            <w:right w:val="none" w:sz="0" w:space="0" w:color="auto"/>
          </w:divBdr>
        </w:div>
        <w:div w:id="1614828096">
          <w:marLeft w:val="0"/>
          <w:marRight w:val="0"/>
          <w:marTop w:val="0"/>
          <w:marBottom w:val="0"/>
          <w:divBdr>
            <w:top w:val="none" w:sz="0" w:space="0" w:color="auto"/>
            <w:left w:val="none" w:sz="0" w:space="0" w:color="auto"/>
            <w:bottom w:val="none" w:sz="0" w:space="0" w:color="auto"/>
            <w:right w:val="none" w:sz="0" w:space="0" w:color="auto"/>
          </w:divBdr>
        </w:div>
        <w:div w:id="1693065074">
          <w:marLeft w:val="0"/>
          <w:marRight w:val="0"/>
          <w:marTop w:val="0"/>
          <w:marBottom w:val="0"/>
          <w:divBdr>
            <w:top w:val="none" w:sz="0" w:space="0" w:color="auto"/>
            <w:left w:val="none" w:sz="0" w:space="0" w:color="auto"/>
            <w:bottom w:val="none" w:sz="0" w:space="0" w:color="auto"/>
            <w:right w:val="none" w:sz="0" w:space="0" w:color="auto"/>
          </w:divBdr>
        </w:div>
        <w:div w:id="1836188646">
          <w:marLeft w:val="0"/>
          <w:marRight w:val="0"/>
          <w:marTop w:val="0"/>
          <w:marBottom w:val="0"/>
          <w:divBdr>
            <w:top w:val="none" w:sz="0" w:space="0" w:color="auto"/>
            <w:left w:val="none" w:sz="0" w:space="0" w:color="auto"/>
            <w:bottom w:val="none" w:sz="0" w:space="0" w:color="auto"/>
            <w:right w:val="none" w:sz="0" w:space="0" w:color="auto"/>
          </w:divBdr>
        </w:div>
        <w:div w:id="1871067392">
          <w:marLeft w:val="0"/>
          <w:marRight w:val="0"/>
          <w:marTop w:val="0"/>
          <w:marBottom w:val="0"/>
          <w:divBdr>
            <w:top w:val="none" w:sz="0" w:space="0" w:color="auto"/>
            <w:left w:val="none" w:sz="0" w:space="0" w:color="auto"/>
            <w:bottom w:val="none" w:sz="0" w:space="0" w:color="auto"/>
            <w:right w:val="none" w:sz="0" w:space="0" w:color="auto"/>
          </w:divBdr>
        </w:div>
        <w:div w:id="1902325738">
          <w:marLeft w:val="0"/>
          <w:marRight w:val="0"/>
          <w:marTop w:val="0"/>
          <w:marBottom w:val="0"/>
          <w:divBdr>
            <w:top w:val="none" w:sz="0" w:space="0" w:color="auto"/>
            <w:left w:val="none" w:sz="0" w:space="0" w:color="auto"/>
            <w:bottom w:val="none" w:sz="0" w:space="0" w:color="auto"/>
            <w:right w:val="none" w:sz="0" w:space="0" w:color="auto"/>
          </w:divBdr>
        </w:div>
      </w:divsChild>
    </w:div>
    <w:div w:id="385030155">
      <w:bodyDiv w:val="1"/>
      <w:marLeft w:val="0"/>
      <w:marRight w:val="0"/>
      <w:marTop w:val="0"/>
      <w:marBottom w:val="0"/>
      <w:divBdr>
        <w:top w:val="none" w:sz="0" w:space="0" w:color="auto"/>
        <w:left w:val="none" w:sz="0" w:space="0" w:color="auto"/>
        <w:bottom w:val="none" w:sz="0" w:space="0" w:color="auto"/>
        <w:right w:val="none" w:sz="0" w:space="0" w:color="auto"/>
      </w:divBdr>
    </w:div>
    <w:div w:id="419256351">
      <w:bodyDiv w:val="1"/>
      <w:marLeft w:val="0"/>
      <w:marRight w:val="0"/>
      <w:marTop w:val="0"/>
      <w:marBottom w:val="0"/>
      <w:divBdr>
        <w:top w:val="none" w:sz="0" w:space="0" w:color="auto"/>
        <w:left w:val="none" w:sz="0" w:space="0" w:color="auto"/>
        <w:bottom w:val="none" w:sz="0" w:space="0" w:color="auto"/>
        <w:right w:val="none" w:sz="0" w:space="0" w:color="auto"/>
      </w:divBdr>
      <w:divsChild>
        <w:div w:id="639457050">
          <w:marLeft w:val="0"/>
          <w:marRight w:val="0"/>
          <w:marTop w:val="0"/>
          <w:marBottom w:val="0"/>
          <w:divBdr>
            <w:top w:val="none" w:sz="0" w:space="0" w:color="auto"/>
            <w:left w:val="none" w:sz="0" w:space="0" w:color="auto"/>
            <w:bottom w:val="none" w:sz="0" w:space="0" w:color="auto"/>
            <w:right w:val="none" w:sz="0" w:space="0" w:color="auto"/>
          </w:divBdr>
        </w:div>
        <w:div w:id="777146101">
          <w:marLeft w:val="0"/>
          <w:marRight w:val="0"/>
          <w:marTop w:val="0"/>
          <w:marBottom w:val="0"/>
          <w:divBdr>
            <w:top w:val="none" w:sz="0" w:space="0" w:color="auto"/>
            <w:left w:val="none" w:sz="0" w:space="0" w:color="auto"/>
            <w:bottom w:val="none" w:sz="0" w:space="0" w:color="auto"/>
            <w:right w:val="none" w:sz="0" w:space="0" w:color="auto"/>
          </w:divBdr>
        </w:div>
        <w:div w:id="798454007">
          <w:marLeft w:val="0"/>
          <w:marRight w:val="0"/>
          <w:marTop w:val="0"/>
          <w:marBottom w:val="0"/>
          <w:divBdr>
            <w:top w:val="none" w:sz="0" w:space="0" w:color="auto"/>
            <w:left w:val="none" w:sz="0" w:space="0" w:color="auto"/>
            <w:bottom w:val="none" w:sz="0" w:space="0" w:color="auto"/>
            <w:right w:val="none" w:sz="0" w:space="0" w:color="auto"/>
          </w:divBdr>
        </w:div>
        <w:div w:id="798499358">
          <w:marLeft w:val="0"/>
          <w:marRight w:val="0"/>
          <w:marTop w:val="0"/>
          <w:marBottom w:val="0"/>
          <w:divBdr>
            <w:top w:val="none" w:sz="0" w:space="0" w:color="auto"/>
            <w:left w:val="none" w:sz="0" w:space="0" w:color="auto"/>
            <w:bottom w:val="none" w:sz="0" w:space="0" w:color="auto"/>
            <w:right w:val="none" w:sz="0" w:space="0" w:color="auto"/>
          </w:divBdr>
        </w:div>
        <w:div w:id="959070678">
          <w:marLeft w:val="0"/>
          <w:marRight w:val="0"/>
          <w:marTop w:val="0"/>
          <w:marBottom w:val="0"/>
          <w:divBdr>
            <w:top w:val="none" w:sz="0" w:space="0" w:color="auto"/>
            <w:left w:val="none" w:sz="0" w:space="0" w:color="auto"/>
            <w:bottom w:val="none" w:sz="0" w:space="0" w:color="auto"/>
            <w:right w:val="none" w:sz="0" w:space="0" w:color="auto"/>
          </w:divBdr>
        </w:div>
        <w:div w:id="1087381389">
          <w:marLeft w:val="0"/>
          <w:marRight w:val="0"/>
          <w:marTop w:val="0"/>
          <w:marBottom w:val="0"/>
          <w:divBdr>
            <w:top w:val="none" w:sz="0" w:space="0" w:color="auto"/>
            <w:left w:val="none" w:sz="0" w:space="0" w:color="auto"/>
            <w:bottom w:val="none" w:sz="0" w:space="0" w:color="auto"/>
            <w:right w:val="none" w:sz="0" w:space="0" w:color="auto"/>
          </w:divBdr>
        </w:div>
        <w:div w:id="1179545811">
          <w:marLeft w:val="0"/>
          <w:marRight w:val="0"/>
          <w:marTop w:val="0"/>
          <w:marBottom w:val="0"/>
          <w:divBdr>
            <w:top w:val="none" w:sz="0" w:space="0" w:color="auto"/>
            <w:left w:val="none" w:sz="0" w:space="0" w:color="auto"/>
            <w:bottom w:val="none" w:sz="0" w:space="0" w:color="auto"/>
            <w:right w:val="none" w:sz="0" w:space="0" w:color="auto"/>
          </w:divBdr>
        </w:div>
        <w:div w:id="1396508214">
          <w:marLeft w:val="0"/>
          <w:marRight w:val="0"/>
          <w:marTop w:val="0"/>
          <w:marBottom w:val="0"/>
          <w:divBdr>
            <w:top w:val="none" w:sz="0" w:space="0" w:color="auto"/>
            <w:left w:val="none" w:sz="0" w:space="0" w:color="auto"/>
            <w:bottom w:val="none" w:sz="0" w:space="0" w:color="auto"/>
            <w:right w:val="none" w:sz="0" w:space="0" w:color="auto"/>
          </w:divBdr>
        </w:div>
        <w:div w:id="1471364198">
          <w:marLeft w:val="0"/>
          <w:marRight w:val="0"/>
          <w:marTop w:val="0"/>
          <w:marBottom w:val="0"/>
          <w:divBdr>
            <w:top w:val="none" w:sz="0" w:space="0" w:color="auto"/>
            <w:left w:val="none" w:sz="0" w:space="0" w:color="auto"/>
            <w:bottom w:val="none" w:sz="0" w:space="0" w:color="auto"/>
            <w:right w:val="none" w:sz="0" w:space="0" w:color="auto"/>
          </w:divBdr>
        </w:div>
        <w:div w:id="1529686531">
          <w:marLeft w:val="0"/>
          <w:marRight w:val="0"/>
          <w:marTop w:val="0"/>
          <w:marBottom w:val="0"/>
          <w:divBdr>
            <w:top w:val="none" w:sz="0" w:space="0" w:color="auto"/>
            <w:left w:val="none" w:sz="0" w:space="0" w:color="auto"/>
            <w:bottom w:val="none" w:sz="0" w:space="0" w:color="auto"/>
            <w:right w:val="none" w:sz="0" w:space="0" w:color="auto"/>
          </w:divBdr>
        </w:div>
        <w:div w:id="1538590010">
          <w:marLeft w:val="0"/>
          <w:marRight w:val="0"/>
          <w:marTop w:val="0"/>
          <w:marBottom w:val="0"/>
          <w:divBdr>
            <w:top w:val="none" w:sz="0" w:space="0" w:color="auto"/>
            <w:left w:val="none" w:sz="0" w:space="0" w:color="auto"/>
            <w:bottom w:val="none" w:sz="0" w:space="0" w:color="auto"/>
            <w:right w:val="none" w:sz="0" w:space="0" w:color="auto"/>
          </w:divBdr>
        </w:div>
        <w:div w:id="1735615558">
          <w:marLeft w:val="0"/>
          <w:marRight w:val="0"/>
          <w:marTop w:val="0"/>
          <w:marBottom w:val="0"/>
          <w:divBdr>
            <w:top w:val="none" w:sz="0" w:space="0" w:color="auto"/>
            <w:left w:val="none" w:sz="0" w:space="0" w:color="auto"/>
            <w:bottom w:val="none" w:sz="0" w:space="0" w:color="auto"/>
            <w:right w:val="none" w:sz="0" w:space="0" w:color="auto"/>
          </w:divBdr>
        </w:div>
        <w:div w:id="1781804403">
          <w:marLeft w:val="0"/>
          <w:marRight w:val="0"/>
          <w:marTop w:val="0"/>
          <w:marBottom w:val="0"/>
          <w:divBdr>
            <w:top w:val="none" w:sz="0" w:space="0" w:color="auto"/>
            <w:left w:val="none" w:sz="0" w:space="0" w:color="auto"/>
            <w:bottom w:val="none" w:sz="0" w:space="0" w:color="auto"/>
            <w:right w:val="none" w:sz="0" w:space="0" w:color="auto"/>
          </w:divBdr>
        </w:div>
        <w:div w:id="1909263427">
          <w:marLeft w:val="0"/>
          <w:marRight w:val="0"/>
          <w:marTop w:val="0"/>
          <w:marBottom w:val="0"/>
          <w:divBdr>
            <w:top w:val="none" w:sz="0" w:space="0" w:color="auto"/>
            <w:left w:val="none" w:sz="0" w:space="0" w:color="auto"/>
            <w:bottom w:val="none" w:sz="0" w:space="0" w:color="auto"/>
            <w:right w:val="none" w:sz="0" w:space="0" w:color="auto"/>
          </w:divBdr>
        </w:div>
        <w:div w:id="1979676773">
          <w:marLeft w:val="0"/>
          <w:marRight w:val="0"/>
          <w:marTop w:val="0"/>
          <w:marBottom w:val="0"/>
          <w:divBdr>
            <w:top w:val="none" w:sz="0" w:space="0" w:color="auto"/>
            <w:left w:val="none" w:sz="0" w:space="0" w:color="auto"/>
            <w:bottom w:val="none" w:sz="0" w:space="0" w:color="auto"/>
            <w:right w:val="none" w:sz="0" w:space="0" w:color="auto"/>
          </w:divBdr>
        </w:div>
        <w:div w:id="2009207205">
          <w:marLeft w:val="0"/>
          <w:marRight w:val="0"/>
          <w:marTop w:val="0"/>
          <w:marBottom w:val="0"/>
          <w:divBdr>
            <w:top w:val="none" w:sz="0" w:space="0" w:color="auto"/>
            <w:left w:val="none" w:sz="0" w:space="0" w:color="auto"/>
            <w:bottom w:val="none" w:sz="0" w:space="0" w:color="auto"/>
            <w:right w:val="none" w:sz="0" w:space="0" w:color="auto"/>
          </w:divBdr>
        </w:div>
        <w:div w:id="2086143232">
          <w:marLeft w:val="0"/>
          <w:marRight w:val="0"/>
          <w:marTop w:val="0"/>
          <w:marBottom w:val="0"/>
          <w:divBdr>
            <w:top w:val="none" w:sz="0" w:space="0" w:color="auto"/>
            <w:left w:val="none" w:sz="0" w:space="0" w:color="auto"/>
            <w:bottom w:val="none" w:sz="0" w:space="0" w:color="auto"/>
            <w:right w:val="none" w:sz="0" w:space="0" w:color="auto"/>
          </w:divBdr>
        </w:div>
      </w:divsChild>
    </w:div>
    <w:div w:id="474835585">
      <w:bodyDiv w:val="1"/>
      <w:marLeft w:val="0"/>
      <w:marRight w:val="0"/>
      <w:marTop w:val="0"/>
      <w:marBottom w:val="0"/>
      <w:divBdr>
        <w:top w:val="none" w:sz="0" w:space="0" w:color="auto"/>
        <w:left w:val="none" w:sz="0" w:space="0" w:color="auto"/>
        <w:bottom w:val="none" w:sz="0" w:space="0" w:color="auto"/>
        <w:right w:val="none" w:sz="0" w:space="0" w:color="auto"/>
      </w:divBdr>
      <w:divsChild>
        <w:div w:id="313267064">
          <w:marLeft w:val="-225"/>
          <w:marRight w:val="-225"/>
          <w:marTop w:val="0"/>
          <w:marBottom w:val="225"/>
          <w:divBdr>
            <w:top w:val="none" w:sz="0" w:space="0" w:color="auto"/>
            <w:left w:val="none" w:sz="0" w:space="0" w:color="auto"/>
            <w:bottom w:val="none" w:sz="0" w:space="0" w:color="auto"/>
            <w:right w:val="none" w:sz="0" w:space="0" w:color="auto"/>
          </w:divBdr>
          <w:divsChild>
            <w:div w:id="1781752596">
              <w:marLeft w:val="0"/>
              <w:marRight w:val="0"/>
              <w:marTop w:val="0"/>
              <w:marBottom w:val="0"/>
              <w:divBdr>
                <w:top w:val="none" w:sz="0" w:space="0" w:color="auto"/>
                <w:left w:val="none" w:sz="0" w:space="0" w:color="auto"/>
                <w:bottom w:val="none" w:sz="0" w:space="0" w:color="auto"/>
                <w:right w:val="none" w:sz="0" w:space="0" w:color="auto"/>
              </w:divBdr>
              <w:divsChild>
                <w:div w:id="659038510">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417487419">
          <w:marLeft w:val="0"/>
          <w:marRight w:val="0"/>
          <w:marTop w:val="225"/>
          <w:marBottom w:val="225"/>
          <w:divBdr>
            <w:top w:val="none" w:sz="0" w:space="0" w:color="auto"/>
            <w:left w:val="none" w:sz="0" w:space="0" w:color="auto"/>
            <w:bottom w:val="none" w:sz="0" w:space="0" w:color="auto"/>
            <w:right w:val="none" w:sz="0" w:space="0" w:color="auto"/>
          </w:divBdr>
          <w:divsChild>
            <w:div w:id="881288059">
              <w:marLeft w:val="-225"/>
              <w:marRight w:val="-225"/>
              <w:marTop w:val="0"/>
              <w:marBottom w:val="0"/>
              <w:divBdr>
                <w:top w:val="none" w:sz="0" w:space="0" w:color="auto"/>
                <w:left w:val="none" w:sz="0" w:space="0" w:color="auto"/>
                <w:bottom w:val="none" w:sz="0" w:space="0" w:color="auto"/>
                <w:right w:val="none" w:sz="0" w:space="0" w:color="auto"/>
              </w:divBdr>
              <w:divsChild>
                <w:div w:id="386531956">
                  <w:marLeft w:val="0"/>
                  <w:marRight w:val="0"/>
                  <w:marTop w:val="0"/>
                  <w:marBottom w:val="0"/>
                  <w:divBdr>
                    <w:top w:val="none" w:sz="0" w:space="0" w:color="auto"/>
                    <w:left w:val="none" w:sz="0" w:space="0" w:color="auto"/>
                    <w:bottom w:val="none" w:sz="0" w:space="0" w:color="auto"/>
                    <w:right w:val="none" w:sz="0" w:space="0" w:color="auto"/>
                  </w:divBdr>
                </w:div>
                <w:div w:id="1879975739">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2741">
      <w:bodyDiv w:val="1"/>
      <w:marLeft w:val="0"/>
      <w:marRight w:val="0"/>
      <w:marTop w:val="0"/>
      <w:marBottom w:val="0"/>
      <w:divBdr>
        <w:top w:val="none" w:sz="0" w:space="0" w:color="auto"/>
        <w:left w:val="none" w:sz="0" w:space="0" w:color="auto"/>
        <w:bottom w:val="none" w:sz="0" w:space="0" w:color="auto"/>
        <w:right w:val="none" w:sz="0" w:space="0" w:color="auto"/>
      </w:divBdr>
    </w:div>
    <w:div w:id="572546824">
      <w:bodyDiv w:val="1"/>
      <w:marLeft w:val="0"/>
      <w:marRight w:val="0"/>
      <w:marTop w:val="0"/>
      <w:marBottom w:val="0"/>
      <w:divBdr>
        <w:top w:val="none" w:sz="0" w:space="0" w:color="auto"/>
        <w:left w:val="none" w:sz="0" w:space="0" w:color="auto"/>
        <w:bottom w:val="none" w:sz="0" w:space="0" w:color="auto"/>
        <w:right w:val="none" w:sz="0" w:space="0" w:color="auto"/>
      </w:divBdr>
    </w:div>
    <w:div w:id="1044450227">
      <w:bodyDiv w:val="1"/>
      <w:marLeft w:val="0"/>
      <w:marRight w:val="0"/>
      <w:marTop w:val="0"/>
      <w:marBottom w:val="0"/>
      <w:divBdr>
        <w:top w:val="none" w:sz="0" w:space="0" w:color="auto"/>
        <w:left w:val="none" w:sz="0" w:space="0" w:color="auto"/>
        <w:bottom w:val="none" w:sz="0" w:space="0" w:color="auto"/>
        <w:right w:val="none" w:sz="0" w:space="0" w:color="auto"/>
      </w:divBdr>
    </w:div>
    <w:div w:id="1674914275">
      <w:bodyDiv w:val="1"/>
      <w:marLeft w:val="0"/>
      <w:marRight w:val="0"/>
      <w:marTop w:val="0"/>
      <w:marBottom w:val="0"/>
      <w:divBdr>
        <w:top w:val="none" w:sz="0" w:space="0" w:color="auto"/>
        <w:left w:val="none" w:sz="0" w:space="0" w:color="auto"/>
        <w:bottom w:val="none" w:sz="0" w:space="0" w:color="auto"/>
        <w:right w:val="none" w:sz="0" w:space="0" w:color="auto"/>
      </w:divBdr>
    </w:div>
    <w:div w:id="2050101751">
      <w:bodyDiv w:val="1"/>
      <w:marLeft w:val="0"/>
      <w:marRight w:val="0"/>
      <w:marTop w:val="0"/>
      <w:marBottom w:val="0"/>
      <w:divBdr>
        <w:top w:val="none" w:sz="0" w:space="0" w:color="auto"/>
        <w:left w:val="none" w:sz="0" w:space="0" w:color="auto"/>
        <w:bottom w:val="none" w:sz="0" w:space="0" w:color="auto"/>
        <w:right w:val="none" w:sz="0" w:space="0" w:color="auto"/>
      </w:divBdr>
      <w:divsChild>
        <w:div w:id="63794610">
          <w:marLeft w:val="0"/>
          <w:marRight w:val="0"/>
          <w:marTop w:val="0"/>
          <w:marBottom w:val="0"/>
          <w:divBdr>
            <w:top w:val="none" w:sz="0" w:space="0" w:color="auto"/>
            <w:left w:val="none" w:sz="0" w:space="0" w:color="auto"/>
            <w:bottom w:val="none" w:sz="0" w:space="0" w:color="auto"/>
            <w:right w:val="none" w:sz="0" w:space="0" w:color="auto"/>
          </w:divBdr>
        </w:div>
        <w:div w:id="110444612">
          <w:marLeft w:val="0"/>
          <w:marRight w:val="0"/>
          <w:marTop w:val="0"/>
          <w:marBottom w:val="0"/>
          <w:divBdr>
            <w:top w:val="none" w:sz="0" w:space="0" w:color="auto"/>
            <w:left w:val="none" w:sz="0" w:space="0" w:color="auto"/>
            <w:bottom w:val="none" w:sz="0" w:space="0" w:color="auto"/>
            <w:right w:val="none" w:sz="0" w:space="0" w:color="auto"/>
          </w:divBdr>
        </w:div>
        <w:div w:id="201485176">
          <w:marLeft w:val="0"/>
          <w:marRight w:val="0"/>
          <w:marTop w:val="0"/>
          <w:marBottom w:val="0"/>
          <w:divBdr>
            <w:top w:val="none" w:sz="0" w:space="0" w:color="auto"/>
            <w:left w:val="none" w:sz="0" w:space="0" w:color="auto"/>
            <w:bottom w:val="none" w:sz="0" w:space="0" w:color="auto"/>
            <w:right w:val="none" w:sz="0" w:space="0" w:color="auto"/>
          </w:divBdr>
        </w:div>
        <w:div w:id="420487020">
          <w:marLeft w:val="0"/>
          <w:marRight w:val="0"/>
          <w:marTop w:val="0"/>
          <w:marBottom w:val="0"/>
          <w:divBdr>
            <w:top w:val="none" w:sz="0" w:space="0" w:color="auto"/>
            <w:left w:val="none" w:sz="0" w:space="0" w:color="auto"/>
            <w:bottom w:val="none" w:sz="0" w:space="0" w:color="auto"/>
            <w:right w:val="none" w:sz="0" w:space="0" w:color="auto"/>
          </w:divBdr>
        </w:div>
        <w:div w:id="711266869">
          <w:marLeft w:val="0"/>
          <w:marRight w:val="0"/>
          <w:marTop w:val="0"/>
          <w:marBottom w:val="0"/>
          <w:divBdr>
            <w:top w:val="none" w:sz="0" w:space="0" w:color="auto"/>
            <w:left w:val="none" w:sz="0" w:space="0" w:color="auto"/>
            <w:bottom w:val="none" w:sz="0" w:space="0" w:color="auto"/>
            <w:right w:val="none" w:sz="0" w:space="0" w:color="auto"/>
          </w:divBdr>
        </w:div>
        <w:div w:id="890190107">
          <w:marLeft w:val="0"/>
          <w:marRight w:val="0"/>
          <w:marTop w:val="0"/>
          <w:marBottom w:val="0"/>
          <w:divBdr>
            <w:top w:val="none" w:sz="0" w:space="0" w:color="auto"/>
            <w:left w:val="none" w:sz="0" w:space="0" w:color="auto"/>
            <w:bottom w:val="none" w:sz="0" w:space="0" w:color="auto"/>
            <w:right w:val="none" w:sz="0" w:space="0" w:color="auto"/>
          </w:divBdr>
        </w:div>
        <w:div w:id="1251693067">
          <w:marLeft w:val="0"/>
          <w:marRight w:val="0"/>
          <w:marTop w:val="0"/>
          <w:marBottom w:val="0"/>
          <w:divBdr>
            <w:top w:val="none" w:sz="0" w:space="0" w:color="auto"/>
            <w:left w:val="none" w:sz="0" w:space="0" w:color="auto"/>
            <w:bottom w:val="none" w:sz="0" w:space="0" w:color="auto"/>
            <w:right w:val="none" w:sz="0" w:space="0" w:color="auto"/>
          </w:divBdr>
        </w:div>
        <w:div w:id="1352417405">
          <w:marLeft w:val="0"/>
          <w:marRight w:val="0"/>
          <w:marTop w:val="0"/>
          <w:marBottom w:val="0"/>
          <w:divBdr>
            <w:top w:val="none" w:sz="0" w:space="0" w:color="auto"/>
            <w:left w:val="none" w:sz="0" w:space="0" w:color="auto"/>
            <w:bottom w:val="none" w:sz="0" w:space="0" w:color="auto"/>
            <w:right w:val="none" w:sz="0" w:space="0" w:color="auto"/>
          </w:divBdr>
        </w:div>
        <w:div w:id="1442459604">
          <w:marLeft w:val="0"/>
          <w:marRight w:val="0"/>
          <w:marTop w:val="0"/>
          <w:marBottom w:val="0"/>
          <w:divBdr>
            <w:top w:val="none" w:sz="0" w:space="0" w:color="auto"/>
            <w:left w:val="none" w:sz="0" w:space="0" w:color="auto"/>
            <w:bottom w:val="none" w:sz="0" w:space="0" w:color="auto"/>
            <w:right w:val="none" w:sz="0" w:space="0" w:color="auto"/>
          </w:divBdr>
        </w:div>
        <w:div w:id="1521704535">
          <w:marLeft w:val="0"/>
          <w:marRight w:val="0"/>
          <w:marTop w:val="0"/>
          <w:marBottom w:val="0"/>
          <w:divBdr>
            <w:top w:val="none" w:sz="0" w:space="0" w:color="auto"/>
            <w:left w:val="none" w:sz="0" w:space="0" w:color="auto"/>
            <w:bottom w:val="none" w:sz="0" w:space="0" w:color="auto"/>
            <w:right w:val="none" w:sz="0" w:space="0" w:color="auto"/>
          </w:divBdr>
        </w:div>
        <w:div w:id="1654600881">
          <w:marLeft w:val="0"/>
          <w:marRight w:val="0"/>
          <w:marTop w:val="0"/>
          <w:marBottom w:val="0"/>
          <w:divBdr>
            <w:top w:val="none" w:sz="0" w:space="0" w:color="auto"/>
            <w:left w:val="none" w:sz="0" w:space="0" w:color="auto"/>
            <w:bottom w:val="none" w:sz="0" w:space="0" w:color="auto"/>
            <w:right w:val="none" w:sz="0" w:space="0" w:color="auto"/>
          </w:divBdr>
        </w:div>
        <w:div w:id="1981953419">
          <w:marLeft w:val="0"/>
          <w:marRight w:val="0"/>
          <w:marTop w:val="0"/>
          <w:marBottom w:val="0"/>
          <w:divBdr>
            <w:top w:val="none" w:sz="0" w:space="0" w:color="auto"/>
            <w:left w:val="none" w:sz="0" w:space="0" w:color="auto"/>
            <w:bottom w:val="none" w:sz="0" w:space="0" w:color="auto"/>
            <w:right w:val="none" w:sz="0" w:space="0" w:color="auto"/>
          </w:divBdr>
        </w:div>
        <w:div w:id="2022706242">
          <w:marLeft w:val="0"/>
          <w:marRight w:val="0"/>
          <w:marTop w:val="0"/>
          <w:marBottom w:val="0"/>
          <w:divBdr>
            <w:top w:val="none" w:sz="0" w:space="0" w:color="auto"/>
            <w:left w:val="none" w:sz="0" w:space="0" w:color="auto"/>
            <w:bottom w:val="none" w:sz="0" w:space="0" w:color="auto"/>
            <w:right w:val="none" w:sz="0" w:space="0" w:color="auto"/>
          </w:divBdr>
        </w:div>
        <w:div w:id="212017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27C-D4DF-4D1E-937A-767AE18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CharactersWithSpaces>
  <SharedDoc>false</SharedDoc>
  <HLinks>
    <vt:vector size="12" baseType="variant">
      <vt:variant>
        <vt:i4>5046281</vt:i4>
      </vt:variant>
      <vt:variant>
        <vt:i4>0</vt:i4>
      </vt:variant>
      <vt:variant>
        <vt:i4>0</vt:i4>
      </vt:variant>
      <vt:variant>
        <vt:i4>5</vt:i4>
      </vt:variant>
      <vt:variant>
        <vt:lpwstr>https://www.caritasmallorca.org/es/campanas/nadie-sin-hogar/</vt:lpwstr>
      </vt:variant>
      <vt:variant>
        <vt:lpwstr/>
      </vt:variant>
      <vt:variant>
        <vt:i4>7143497</vt:i4>
      </vt:variant>
      <vt:variant>
        <vt:i4>0</vt:i4>
      </vt:variant>
      <vt:variant>
        <vt:i4>0</vt:i4>
      </vt:variant>
      <vt:variant>
        <vt:i4>5</vt:i4>
      </vt:variant>
      <vt:variant>
        <vt:lpwstr>mailto:comunicacio@caritasmallorca.org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308</cp:revision>
  <cp:lastPrinted>2024-10-23T17:24:00Z</cp:lastPrinted>
  <dcterms:created xsi:type="dcterms:W3CDTF">2024-10-22T20:00:00Z</dcterms:created>
  <dcterms:modified xsi:type="dcterms:W3CDTF">2024-10-23T11:54:00Z</dcterms:modified>
</cp:coreProperties>
</file>