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0968C" w14:textId="77777777" w:rsidR="002142EB" w:rsidRPr="00F66681" w:rsidRDefault="002142EB" w:rsidP="00F56198">
      <w:pPr>
        <w:rPr>
          <w:lang w:val="es-ES"/>
        </w:rPr>
      </w:pPr>
    </w:p>
    <w:p w14:paraId="399C3E05" w14:textId="77777777" w:rsidR="002142EB" w:rsidRPr="00F66681" w:rsidRDefault="002142EB" w:rsidP="002142EB">
      <w:pPr>
        <w:pBdr>
          <w:top w:val="single" w:sz="4" w:space="1" w:color="auto"/>
        </w:pBdr>
        <w:shd w:val="clear" w:color="auto" w:fill="FFFFFF" w:themeFill="background1"/>
        <w:jc w:val="center"/>
        <w:rPr>
          <w:lang w:val="es-ES"/>
        </w:rPr>
      </w:pPr>
      <w:hyperlink r:id="rId8" w:history="1">
        <w:r w:rsidRPr="00F66681">
          <w:rPr>
            <w:rStyle w:val="Hipervnculo"/>
            <w:lang w:val="es-ES"/>
          </w:rPr>
          <w:t>www.caritasmallorca.org</w:t>
        </w:r>
      </w:hyperlink>
    </w:p>
    <w:p w14:paraId="7A8FAF4D" w14:textId="7FFDAD65" w:rsidR="00471B9B" w:rsidRPr="00F66681" w:rsidRDefault="002142EB" w:rsidP="00471B9B">
      <w:pPr>
        <w:pBdr>
          <w:top w:val="single" w:sz="4" w:space="1" w:color="auto"/>
        </w:pBdr>
        <w:shd w:val="clear" w:color="auto" w:fill="FFFFFF" w:themeFill="background1"/>
        <w:jc w:val="center"/>
        <w:rPr>
          <w:rFonts w:ascii="Trebuchet MS" w:eastAsia="Times New Roman" w:hAnsi="Trebuchet MS" w:cs="Arial"/>
          <w:b/>
          <w:color w:val="C00000"/>
          <w:u w:val="single"/>
          <w:lang w:val="es-ES" w:eastAsia="es-ES"/>
        </w:rPr>
      </w:pPr>
      <w:r w:rsidRPr="00F66681">
        <w:rPr>
          <w:rFonts w:ascii="Trebuchet MS" w:eastAsia="Times New Roman" w:hAnsi="Trebuchet MS" w:cs="Arial"/>
          <w:b/>
          <w:color w:val="C00000"/>
          <w:u w:val="single"/>
          <w:lang w:val="es-ES" w:eastAsia="es-ES"/>
        </w:rPr>
        <w:t>Nota de prensa</w:t>
      </w:r>
    </w:p>
    <w:p w14:paraId="75D0991E" w14:textId="2220C2D0" w:rsidR="001B48F2" w:rsidRPr="00F66681" w:rsidRDefault="006B1BEB" w:rsidP="00EA2949">
      <w:pPr>
        <w:shd w:val="clear" w:color="auto" w:fill="C00000"/>
        <w:spacing w:after="120" w:line="360" w:lineRule="auto"/>
        <w:jc w:val="center"/>
        <w:rPr>
          <w:rFonts w:ascii="Open Sans" w:hAnsi="Open Sans" w:cs="Open Sans"/>
          <w:b/>
          <w:bCs/>
          <w:color w:val="FFFFFF" w:themeColor="background1"/>
          <w:sz w:val="32"/>
          <w:szCs w:val="32"/>
          <w:shd w:val="clear" w:color="auto" w:fill="C00000"/>
          <w:lang w:val="es-ES"/>
        </w:rPr>
      </w:pPr>
      <w:r w:rsidRPr="00F66681">
        <w:rPr>
          <w:rFonts w:ascii="Open Sans" w:hAnsi="Open Sans" w:cs="Open Sans"/>
          <w:b/>
          <w:bCs/>
          <w:color w:val="FFFFFF" w:themeColor="background1"/>
          <w:sz w:val="36"/>
          <w:szCs w:val="36"/>
          <w:shd w:val="clear" w:color="auto" w:fill="C00000"/>
          <w:lang w:val="es-ES"/>
        </w:rPr>
        <w:t xml:space="preserve"> </w:t>
      </w:r>
      <w:r w:rsidR="00261A24" w:rsidRPr="00F66681">
        <w:rPr>
          <w:rFonts w:ascii="Open Sans" w:hAnsi="Open Sans" w:cs="Open Sans"/>
          <w:b/>
          <w:bCs/>
          <w:color w:val="FFFFFF" w:themeColor="background1"/>
          <w:sz w:val="32"/>
          <w:szCs w:val="32"/>
          <w:shd w:val="clear" w:color="auto" w:fill="C00000"/>
          <w:lang w:val="es-ES"/>
        </w:rPr>
        <w:t>Entidades sociales de la Iglesia alertan que personas trabajadoras con un sueldo están en situación sin hogar por la crisis residencial en Mallorca</w:t>
      </w:r>
    </w:p>
    <w:p w14:paraId="648ABD76" w14:textId="77777777" w:rsidR="00790D9B" w:rsidRPr="00F66681" w:rsidRDefault="00790D9B" w:rsidP="00EA2949">
      <w:pPr>
        <w:shd w:val="clear" w:color="auto" w:fill="FFFFFF"/>
        <w:spacing w:after="0" w:line="240" w:lineRule="auto"/>
        <w:jc w:val="center"/>
        <w:textAlignment w:val="baseline"/>
        <w:rPr>
          <w:rFonts w:ascii="Aptos" w:eastAsia="Aptos" w:hAnsi="Aptos" w:cs="Times New Roman"/>
          <w:kern w:val="2"/>
          <w:sz w:val="24"/>
          <w:szCs w:val="24"/>
          <w:lang w:val="es-ES"/>
          <w14:ligatures w14:val="standardContextual"/>
        </w:rPr>
      </w:pPr>
    </w:p>
    <w:p w14:paraId="5545A9EC" w14:textId="275D2982" w:rsidR="00F66681" w:rsidRPr="00F66681" w:rsidRDefault="00790D9B" w:rsidP="00EA2949">
      <w:pPr>
        <w:shd w:val="clear" w:color="auto" w:fill="FFFFFF"/>
        <w:spacing w:after="0" w:line="240" w:lineRule="auto"/>
        <w:jc w:val="center"/>
        <w:textAlignment w:val="baseline"/>
        <w:rPr>
          <w:rFonts w:ascii="Aptos" w:eastAsia="Aptos" w:hAnsi="Aptos" w:cs="Times New Roman"/>
          <w:b/>
          <w:bCs/>
          <w:kern w:val="2"/>
          <w:sz w:val="24"/>
          <w:szCs w:val="24"/>
          <w:lang w:val="es-ES"/>
          <w14:ligatures w14:val="standardContextual"/>
        </w:rPr>
      </w:pPr>
      <w:r w:rsidRPr="00F66681">
        <w:rPr>
          <w:rFonts w:ascii="Aptos" w:eastAsia="Aptos" w:hAnsi="Aptos" w:cs="Times New Roman"/>
          <w:kern w:val="2"/>
          <w:sz w:val="24"/>
          <w:szCs w:val="24"/>
          <w:lang w:val="es-ES"/>
          <w14:ligatures w14:val="standardContextual"/>
        </w:rPr>
        <w:br/>
      </w:r>
      <w:r w:rsidRPr="00F66681">
        <w:rPr>
          <w:rFonts w:ascii="Aptos" w:eastAsia="Aptos" w:hAnsi="Aptos" w:cs="Times New Roman"/>
          <w:b/>
          <w:bCs/>
          <w:kern w:val="2"/>
          <w:sz w:val="24"/>
          <w:szCs w:val="24"/>
          <w:lang w:val="es-ES"/>
          <w14:ligatures w14:val="standardContextual"/>
        </w:rPr>
        <w:t xml:space="preserve">Unas 815 personas en situación sin hogar han sido atendidas por los servicios de acogida de iglesia </w:t>
      </w:r>
      <w:r w:rsidR="00386859">
        <w:rPr>
          <w:rFonts w:ascii="Aptos" w:eastAsia="Aptos" w:hAnsi="Aptos" w:cs="Times New Roman"/>
          <w:b/>
          <w:bCs/>
          <w:kern w:val="2"/>
          <w:sz w:val="24"/>
          <w:szCs w:val="24"/>
          <w:lang w:val="es-ES"/>
          <w14:ligatures w14:val="standardContextual"/>
        </w:rPr>
        <w:t>en el</w:t>
      </w:r>
      <w:r w:rsidRPr="00F66681">
        <w:rPr>
          <w:rFonts w:ascii="Aptos" w:eastAsia="Aptos" w:hAnsi="Aptos" w:cs="Times New Roman"/>
          <w:b/>
          <w:bCs/>
          <w:kern w:val="2"/>
          <w:sz w:val="24"/>
          <w:szCs w:val="24"/>
          <w:lang w:val="es-ES"/>
          <w14:ligatures w14:val="standardContextual"/>
        </w:rPr>
        <w:t xml:space="preserve"> 2023. </w:t>
      </w:r>
      <w:proofErr w:type="spellStart"/>
      <w:r w:rsidR="00F66681" w:rsidRPr="00F66681">
        <w:rPr>
          <w:rFonts w:ascii="Aptos" w:eastAsia="Aptos" w:hAnsi="Aptos" w:cs="Times New Roman"/>
          <w:b/>
          <w:bCs/>
          <w:kern w:val="2"/>
          <w:sz w:val="24"/>
          <w:szCs w:val="24"/>
          <w:lang w:val="es-ES"/>
          <w14:ligatures w14:val="standardContextual"/>
        </w:rPr>
        <w:t>Sojorn</w:t>
      </w:r>
      <w:proofErr w:type="spellEnd"/>
      <w:r w:rsidRPr="00F66681">
        <w:rPr>
          <w:rFonts w:ascii="Aptos" w:eastAsia="Aptos" w:hAnsi="Aptos" w:cs="Times New Roman"/>
          <w:b/>
          <w:bCs/>
          <w:kern w:val="2"/>
          <w:sz w:val="24"/>
          <w:szCs w:val="24"/>
          <w:lang w:val="es-ES"/>
          <w14:ligatures w14:val="standardContextual"/>
        </w:rPr>
        <w:t>, La Sapiencia y Cáritas Mallorca no pueden atender la demanda diaria de nuevas personas que reclaman un techo.</w:t>
      </w:r>
    </w:p>
    <w:p w14:paraId="1BAC4C0F" w14:textId="77777777" w:rsidR="00F66681" w:rsidRDefault="00F66681" w:rsidP="00EA2949">
      <w:pPr>
        <w:shd w:val="clear" w:color="auto" w:fill="FFFFFF"/>
        <w:spacing w:after="0" w:line="240" w:lineRule="auto"/>
        <w:jc w:val="center"/>
        <w:textAlignment w:val="baseline"/>
        <w:rPr>
          <w:rFonts w:ascii="Aptos" w:eastAsia="Aptos" w:hAnsi="Aptos" w:cs="Times New Roman"/>
          <w:b/>
          <w:bCs/>
          <w:kern w:val="2"/>
          <w:sz w:val="24"/>
          <w:szCs w:val="24"/>
          <w14:ligatures w14:val="standardContextual"/>
        </w:rPr>
      </w:pPr>
    </w:p>
    <w:p w14:paraId="44444D8B" w14:textId="1B65C49D" w:rsidR="00F66681" w:rsidRDefault="00B63194" w:rsidP="00F66681">
      <w:pPr>
        <w:shd w:val="clear" w:color="auto" w:fill="FFFFFF"/>
        <w:spacing w:after="0" w:line="240" w:lineRule="auto"/>
        <w:jc w:val="both"/>
        <w:textAlignment w:val="baseline"/>
        <w:rPr>
          <w:sz w:val="24"/>
          <w:szCs w:val="24"/>
          <w:lang w:val="es-ES"/>
        </w:rPr>
      </w:pPr>
      <w:r w:rsidRPr="00790D9B">
        <w:rPr>
          <w:rFonts w:ascii="Aptos" w:eastAsia="Aptos" w:hAnsi="Aptos" w:cs="Times New Roman"/>
          <w:b/>
          <w:bCs/>
          <w:kern w:val="2"/>
          <w:sz w:val="24"/>
          <w:szCs w:val="24"/>
          <w:lang w:val="es-ES"/>
          <w14:ligatures w14:val="standardContextual"/>
        </w:rPr>
        <w:br/>
      </w:r>
      <w:r w:rsidR="00F66681" w:rsidRPr="00F66681">
        <w:rPr>
          <w:sz w:val="24"/>
          <w:szCs w:val="24"/>
          <w:lang w:val="es-ES"/>
        </w:rPr>
        <w:t xml:space="preserve">Se incrementa de forma alarmante la </w:t>
      </w:r>
      <w:r w:rsidR="00F66681" w:rsidRPr="00B322FF">
        <w:rPr>
          <w:b/>
          <w:bCs/>
          <w:sz w:val="24"/>
          <w:szCs w:val="24"/>
          <w:lang w:val="es-ES"/>
        </w:rPr>
        <w:t>vulnerabilidad de las personas y familias que no pueden acceder al derecho de una vivienda digna y adecuad</w:t>
      </w:r>
      <w:r w:rsidR="00C67B12">
        <w:rPr>
          <w:b/>
          <w:bCs/>
          <w:sz w:val="24"/>
          <w:szCs w:val="24"/>
          <w:lang w:val="es-ES"/>
        </w:rPr>
        <w:t>a</w:t>
      </w:r>
      <w:r w:rsidR="00F66681" w:rsidRPr="00F66681">
        <w:rPr>
          <w:sz w:val="24"/>
          <w:szCs w:val="24"/>
          <w:lang w:val="es-ES"/>
        </w:rPr>
        <w:t>, y que l</w:t>
      </w:r>
      <w:r w:rsidR="00B322FF">
        <w:rPr>
          <w:sz w:val="24"/>
          <w:szCs w:val="24"/>
          <w:lang w:val="es-ES"/>
        </w:rPr>
        <w:t>e</w:t>
      </w:r>
      <w:r w:rsidR="00F66681" w:rsidRPr="00F66681">
        <w:rPr>
          <w:sz w:val="24"/>
          <w:szCs w:val="24"/>
          <w:lang w:val="es-ES"/>
        </w:rPr>
        <w:t xml:space="preserve">s obliga a afrontar a diario obstáculos como la falta de intimidad, de seguridad, de una alimentación adecuada, de problemas de salud física y </w:t>
      </w:r>
      <w:r w:rsidR="00C67B12" w:rsidRPr="00F66681">
        <w:rPr>
          <w:sz w:val="24"/>
          <w:szCs w:val="24"/>
          <w:lang w:val="es-ES"/>
        </w:rPr>
        <w:t>emocional,</w:t>
      </w:r>
      <w:r w:rsidR="00C67B12">
        <w:rPr>
          <w:sz w:val="24"/>
          <w:szCs w:val="24"/>
          <w:lang w:val="es-ES"/>
        </w:rPr>
        <w:t xml:space="preserve"> de</w:t>
      </w:r>
      <w:r w:rsidR="00F66681" w:rsidRPr="00F66681">
        <w:rPr>
          <w:sz w:val="24"/>
          <w:szCs w:val="24"/>
          <w:lang w:val="es-ES"/>
        </w:rPr>
        <w:t xml:space="preserve"> dificultades</w:t>
      </w:r>
      <w:r w:rsidR="00B322FF">
        <w:rPr>
          <w:sz w:val="24"/>
          <w:szCs w:val="24"/>
          <w:lang w:val="es-ES"/>
        </w:rPr>
        <w:t xml:space="preserve"> en</w:t>
      </w:r>
      <w:r w:rsidR="00F66681" w:rsidRPr="00F66681">
        <w:rPr>
          <w:sz w:val="24"/>
          <w:szCs w:val="24"/>
          <w:lang w:val="es-ES"/>
        </w:rPr>
        <w:t xml:space="preserve"> los trámites con la administración pública como el </w:t>
      </w:r>
      <w:r w:rsidR="00F66681" w:rsidRPr="00F66681">
        <w:rPr>
          <w:sz w:val="24"/>
          <w:szCs w:val="24"/>
          <w:lang w:val="es-ES"/>
        </w:rPr>
        <w:t>empadronamiento,</w:t>
      </w:r>
      <w:r w:rsidR="00F66681" w:rsidRPr="00F66681">
        <w:rPr>
          <w:sz w:val="24"/>
          <w:szCs w:val="24"/>
          <w:lang w:val="es-ES"/>
        </w:rPr>
        <w:t xml:space="preserve"> o no poder acceder a un trabajo. Es la denuncia que hacen las entidades sociales de iglesia que trabajan con el colectivo sin hogar, La Sapiencia, </w:t>
      </w:r>
      <w:proofErr w:type="spellStart"/>
      <w:r w:rsidR="00C67B12">
        <w:rPr>
          <w:sz w:val="24"/>
          <w:szCs w:val="24"/>
          <w:lang w:val="es-ES"/>
        </w:rPr>
        <w:t>Sojorn</w:t>
      </w:r>
      <w:proofErr w:type="spellEnd"/>
      <w:r w:rsidR="00F66681" w:rsidRPr="00F66681">
        <w:rPr>
          <w:sz w:val="24"/>
          <w:szCs w:val="24"/>
          <w:lang w:val="es-ES"/>
        </w:rPr>
        <w:t xml:space="preserve"> y Cáritas Mallorca, y que alertan que se incorporan </w:t>
      </w:r>
      <w:r w:rsidR="00F66681" w:rsidRPr="00C67B12">
        <w:rPr>
          <w:b/>
          <w:bCs/>
          <w:sz w:val="24"/>
          <w:szCs w:val="24"/>
          <w:lang w:val="es-ES"/>
        </w:rPr>
        <w:t>nuevos perfiles</w:t>
      </w:r>
      <w:r w:rsidR="00F66681" w:rsidRPr="00F66681">
        <w:rPr>
          <w:sz w:val="24"/>
          <w:szCs w:val="24"/>
          <w:lang w:val="es-ES"/>
        </w:rPr>
        <w:t xml:space="preserve"> a este colectivo, </w:t>
      </w:r>
      <w:r w:rsidR="00F66681" w:rsidRPr="00C67B12">
        <w:rPr>
          <w:b/>
          <w:bCs/>
          <w:sz w:val="24"/>
          <w:szCs w:val="24"/>
          <w:lang w:val="es-ES"/>
        </w:rPr>
        <w:t>son las personas trabajadoras que a pesar de tener un sueldo no pueden acceder a una vivienda digno</w:t>
      </w:r>
      <w:r w:rsidR="00F66681" w:rsidRPr="00F66681">
        <w:rPr>
          <w:sz w:val="24"/>
          <w:szCs w:val="24"/>
          <w:lang w:val="es-ES"/>
        </w:rPr>
        <w:t>.</w:t>
      </w:r>
    </w:p>
    <w:p w14:paraId="3D301BA5" w14:textId="77777777" w:rsidR="00F66681" w:rsidRPr="00F66681" w:rsidRDefault="00F66681" w:rsidP="00F66681">
      <w:pPr>
        <w:shd w:val="clear" w:color="auto" w:fill="FFFFFF"/>
        <w:spacing w:after="0" w:line="240" w:lineRule="auto"/>
        <w:jc w:val="both"/>
        <w:textAlignment w:val="baseline"/>
        <w:rPr>
          <w:sz w:val="24"/>
          <w:szCs w:val="24"/>
          <w:lang w:val="es-ES"/>
        </w:rPr>
      </w:pPr>
    </w:p>
    <w:p w14:paraId="51E32A72" w14:textId="77777777" w:rsidR="001252B8" w:rsidRDefault="00F66681" w:rsidP="00F66681">
      <w:pPr>
        <w:shd w:val="clear" w:color="auto" w:fill="FFFFFF"/>
        <w:spacing w:after="0" w:line="240" w:lineRule="auto"/>
        <w:jc w:val="both"/>
        <w:textAlignment w:val="baseline"/>
        <w:rPr>
          <w:sz w:val="24"/>
          <w:szCs w:val="24"/>
          <w:lang w:val="es-ES"/>
        </w:rPr>
      </w:pPr>
      <w:r w:rsidRPr="00F66681">
        <w:rPr>
          <w:sz w:val="24"/>
          <w:szCs w:val="24"/>
          <w:lang w:val="es-ES"/>
        </w:rPr>
        <w:t xml:space="preserve">Estas entidades han atendido a lo largo del año 2023 a unas </w:t>
      </w:r>
      <w:r w:rsidRPr="00C67B12">
        <w:rPr>
          <w:b/>
          <w:bCs/>
          <w:sz w:val="24"/>
          <w:szCs w:val="24"/>
          <w:lang w:val="es-ES"/>
        </w:rPr>
        <w:t>815 personas</w:t>
      </w:r>
      <w:r w:rsidRPr="00F66681">
        <w:rPr>
          <w:sz w:val="24"/>
          <w:szCs w:val="24"/>
          <w:lang w:val="es-ES"/>
        </w:rPr>
        <w:t xml:space="preserve"> a través de diferentes servicios como Casa de Familia, </w:t>
      </w:r>
      <w:proofErr w:type="spellStart"/>
      <w:r>
        <w:rPr>
          <w:sz w:val="24"/>
          <w:szCs w:val="24"/>
          <w:lang w:val="es-ES"/>
        </w:rPr>
        <w:t>Sojorn</w:t>
      </w:r>
      <w:proofErr w:type="spellEnd"/>
      <w:r w:rsidRPr="00F66681">
        <w:rPr>
          <w:sz w:val="24"/>
          <w:szCs w:val="24"/>
          <w:lang w:val="es-ES"/>
        </w:rPr>
        <w:t>,</w:t>
      </w:r>
      <w:r w:rsidRPr="00F66681">
        <w:rPr>
          <w:sz w:val="24"/>
          <w:szCs w:val="24"/>
          <w:lang w:val="es-ES"/>
        </w:rPr>
        <w:t xml:space="preserve"> o los servicios de Cáritas del centro de día y </w:t>
      </w:r>
      <w:proofErr w:type="spellStart"/>
      <w:r w:rsidRPr="00F66681">
        <w:rPr>
          <w:sz w:val="24"/>
          <w:szCs w:val="24"/>
          <w:lang w:val="es-ES"/>
        </w:rPr>
        <w:t>Domus</w:t>
      </w:r>
      <w:proofErr w:type="spellEnd"/>
      <w:r w:rsidRPr="00F66681">
        <w:rPr>
          <w:sz w:val="24"/>
          <w:szCs w:val="24"/>
          <w:lang w:val="es-ES"/>
        </w:rPr>
        <w:t xml:space="preserve"> programas que han llegado a su l</w:t>
      </w:r>
      <w:r w:rsidRPr="00015F21">
        <w:rPr>
          <w:b/>
          <w:bCs/>
          <w:sz w:val="24"/>
          <w:szCs w:val="24"/>
          <w:lang w:val="es-ES"/>
        </w:rPr>
        <w:t>ímite de atención</w:t>
      </w:r>
      <w:r w:rsidRPr="00F66681">
        <w:rPr>
          <w:sz w:val="24"/>
          <w:szCs w:val="24"/>
          <w:lang w:val="es-ES"/>
        </w:rPr>
        <w:t xml:space="preserve"> . No pueden atender a más personas porque las personas que están en el centro de acogida no pueden marchar </w:t>
      </w:r>
      <w:r w:rsidR="00015F21">
        <w:rPr>
          <w:sz w:val="24"/>
          <w:szCs w:val="24"/>
          <w:lang w:val="es-ES"/>
        </w:rPr>
        <w:t>ya que</w:t>
      </w:r>
      <w:r w:rsidRPr="00F66681">
        <w:rPr>
          <w:sz w:val="24"/>
          <w:szCs w:val="24"/>
          <w:lang w:val="es-ES"/>
        </w:rPr>
        <w:t xml:space="preserve"> no disponen de ahorros suficientes para asumir un alquiler .</w:t>
      </w:r>
    </w:p>
    <w:p w14:paraId="3F3E4BBB" w14:textId="77777777" w:rsidR="001252B8" w:rsidRDefault="001252B8" w:rsidP="00F66681">
      <w:pPr>
        <w:shd w:val="clear" w:color="auto" w:fill="FFFFFF"/>
        <w:spacing w:after="0" w:line="240" w:lineRule="auto"/>
        <w:jc w:val="both"/>
        <w:textAlignment w:val="baseline"/>
        <w:rPr>
          <w:sz w:val="24"/>
          <w:szCs w:val="24"/>
          <w:lang w:val="es-ES"/>
        </w:rPr>
      </w:pPr>
    </w:p>
    <w:p w14:paraId="0ABF923B" w14:textId="77777777" w:rsidR="00841082" w:rsidRDefault="00F66681" w:rsidP="00F66681">
      <w:pPr>
        <w:shd w:val="clear" w:color="auto" w:fill="FFFFFF"/>
        <w:spacing w:after="0" w:line="240" w:lineRule="auto"/>
        <w:jc w:val="both"/>
        <w:textAlignment w:val="baseline"/>
        <w:rPr>
          <w:sz w:val="24"/>
          <w:szCs w:val="24"/>
          <w:lang w:val="es-ES"/>
        </w:rPr>
      </w:pPr>
      <w:r w:rsidRPr="00015F21">
        <w:rPr>
          <w:b/>
          <w:bCs/>
          <w:sz w:val="24"/>
          <w:szCs w:val="24"/>
          <w:lang w:val="es-ES"/>
        </w:rPr>
        <w:t>Teresa Riera,</w:t>
      </w:r>
      <w:r w:rsidRPr="00F66681">
        <w:rPr>
          <w:sz w:val="24"/>
          <w:szCs w:val="24"/>
          <w:lang w:val="es-ES"/>
        </w:rPr>
        <w:t xml:space="preserve"> responsable del proyecto Sin Hogar de Cáritas Mallorca ha hablado del incremento de la vulneración de derechos de muchas personas solas o familias que están en situación sin hogar .”No hay una cifra de cuántas personas están en situación de calle , el que sabemos </w:t>
      </w:r>
      <w:r w:rsidR="001252B8">
        <w:rPr>
          <w:sz w:val="24"/>
          <w:szCs w:val="24"/>
          <w:lang w:val="es-ES"/>
        </w:rPr>
        <w:t>es</w:t>
      </w:r>
      <w:r w:rsidRPr="00F66681">
        <w:rPr>
          <w:sz w:val="24"/>
          <w:szCs w:val="24"/>
          <w:lang w:val="es-ES"/>
        </w:rPr>
        <w:t xml:space="preserve"> que cada día se acercan a los servicios de acogida personas nuevas a las que tenemos que decir que no tenemos </w:t>
      </w:r>
      <w:r w:rsidR="002F7E49">
        <w:rPr>
          <w:sz w:val="24"/>
          <w:szCs w:val="24"/>
          <w:lang w:val="es-ES"/>
        </w:rPr>
        <w:t>sitio</w:t>
      </w:r>
      <w:r w:rsidRPr="00F66681">
        <w:rPr>
          <w:sz w:val="24"/>
          <w:szCs w:val="24"/>
          <w:lang w:val="es-ES"/>
        </w:rPr>
        <w:t xml:space="preserve">, los servicios están colapsados”. Ha reclamado a la sociedad en general a adoptar una mirada de dignidad y de derechos humanos entorno a la realidad de estas personas y </w:t>
      </w:r>
      <w:r w:rsidR="00DA0B96">
        <w:rPr>
          <w:sz w:val="24"/>
          <w:szCs w:val="24"/>
          <w:lang w:val="es-ES"/>
        </w:rPr>
        <w:t>ha pedido una reflexión sobre</w:t>
      </w:r>
      <w:r w:rsidRPr="00F66681">
        <w:rPr>
          <w:sz w:val="24"/>
          <w:szCs w:val="24"/>
          <w:lang w:val="es-ES"/>
        </w:rPr>
        <w:t xml:space="preserve"> el modelo socioeconómico actual que genera expulsiones y descart</w:t>
      </w:r>
      <w:r w:rsidR="00DA0B96">
        <w:rPr>
          <w:sz w:val="24"/>
          <w:szCs w:val="24"/>
          <w:lang w:val="es-ES"/>
        </w:rPr>
        <w:t>e</w:t>
      </w:r>
      <w:r w:rsidRPr="00F66681">
        <w:rPr>
          <w:sz w:val="24"/>
          <w:szCs w:val="24"/>
          <w:lang w:val="es-ES"/>
        </w:rPr>
        <w:t>s.</w:t>
      </w:r>
      <w:r w:rsidR="00841082">
        <w:rPr>
          <w:sz w:val="24"/>
          <w:szCs w:val="24"/>
          <w:lang w:val="es-ES"/>
        </w:rPr>
        <w:br/>
      </w:r>
    </w:p>
    <w:p w14:paraId="0D73F0F1" w14:textId="697D6604" w:rsidR="00F66681" w:rsidRPr="00F66681" w:rsidRDefault="00F66681" w:rsidP="00F66681">
      <w:pPr>
        <w:shd w:val="clear" w:color="auto" w:fill="FFFFFF"/>
        <w:spacing w:after="0" w:line="240" w:lineRule="auto"/>
        <w:jc w:val="both"/>
        <w:textAlignment w:val="baseline"/>
        <w:rPr>
          <w:sz w:val="24"/>
          <w:szCs w:val="24"/>
          <w:lang w:val="es-ES"/>
        </w:rPr>
      </w:pPr>
      <w:r w:rsidRPr="00DA0B96">
        <w:rPr>
          <w:b/>
          <w:bCs/>
          <w:sz w:val="24"/>
          <w:szCs w:val="24"/>
          <w:lang w:val="es-ES"/>
        </w:rPr>
        <w:t xml:space="preserve">Toni </w:t>
      </w:r>
      <w:proofErr w:type="spellStart"/>
      <w:r w:rsidRPr="00DA0B96">
        <w:rPr>
          <w:b/>
          <w:bCs/>
          <w:sz w:val="24"/>
          <w:szCs w:val="24"/>
          <w:lang w:val="es-ES"/>
        </w:rPr>
        <w:t>Moyà</w:t>
      </w:r>
      <w:proofErr w:type="spellEnd"/>
      <w:r w:rsidRPr="00F66681">
        <w:rPr>
          <w:sz w:val="24"/>
          <w:szCs w:val="24"/>
          <w:lang w:val="es-ES"/>
        </w:rPr>
        <w:t>, de la Fundación Social la Sapiencia has hablado de los diferentes perfiles de personas sin hogar :Personas o familias que tienen un contrato de trabajo y que no pueden pagar un alquiler , no los llega a pesar de los ingresos que tienen; personas mayores con bajas pensiones que no pueden acceder en una plaza de una residencia y tampoco a un alquiler; persona con una enfermedad psíquica y que vive a sola , es también un nue</w:t>
      </w:r>
      <w:r w:rsidR="003A0509">
        <w:rPr>
          <w:sz w:val="24"/>
          <w:szCs w:val="24"/>
          <w:lang w:val="es-ES"/>
        </w:rPr>
        <w:t>vo</w:t>
      </w:r>
      <w:r w:rsidRPr="00F66681">
        <w:rPr>
          <w:sz w:val="24"/>
          <w:szCs w:val="24"/>
          <w:lang w:val="es-ES"/>
        </w:rPr>
        <w:t xml:space="preserve"> excluido y por último una persona inmigrante que llega y espera regularizar su situación ,y que durante este tiempo, malvive. Ha </w:t>
      </w:r>
      <w:r w:rsidRPr="00F66681">
        <w:rPr>
          <w:sz w:val="24"/>
          <w:szCs w:val="24"/>
          <w:lang w:val="es-ES"/>
        </w:rPr>
        <w:lastRenderedPageBreak/>
        <w:t xml:space="preserve">hablado que las personas antes marchaban de una casa de acogida al poco de encontrar trabajo, pero ahora no pueden </w:t>
      </w:r>
      <w:r w:rsidR="004B382D">
        <w:rPr>
          <w:sz w:val="24"/>
          <w:szCs w:val="24"/>
          <w:lang w:val="es-ES"/>
        </w:rPr>
        <w:t>irse</w:t>
      </w:r>
      <w:r w:rsidRPr="00F66681">
        <w:rPr>
          <w:sz w:val="24"/>
          <w:szCs w:val="24"/>
          <w:lang w:val="es-ES"/>
        </w:rPr>
        <w:t xml:space="preserve"> porque los ingresos de un trabajo no los llega </w:t>
      </w:r>
      <w:r w:rsidR="00841082" w:rsidRPr="00F66681">
        <w:rPr>
          <w:sz w:val="24"/>
          <w:szCs w:val="24"/>
          <w:lang w:val="es-ES"/>
        </w:rPr>
        <w:t>p</w:t>
      </w:r>
      <w:r w:rsidR="00841082">
        <w:rPr>
          <w:sz w:val="24"/>
          <w:szCs w:val="24"/>
          <w:lang w:val="es-ES"/>
        </w:rPr>
        <w:t xml:space="preserve">ara </w:t>
      </w:r>
      <w:r w:rsidR="00841082" w:rsidRPr="00F66681">
        <w:rPr>
          <w:sz w:val="24"/>
          <w:szCs w:val="24"/>
          <w:lang w:val="es-ES"/>
        </w:rPr>
        <w:t>la</w:t>
      </w:r>
      <w:r w:rsidRPr="00F66681">
        <w:rPr>
          <w:sz w:val="24"/>
          <w:szCs w:val="24"/>
          <w:lang w:val="es-ES"/>
        </w:rPr>
        <w:t xml:space="preserve"> entrada y el alquiler del piso.</w:t>
      </w:r>
    </w:p>
    <w:p w14:paraId="33EEF856" w14:textId="7F631146" w:rsidR="00F66681" w:rsidRPr="00F66681" w:rsidRDefault="00F66681" w:rsidP="00F66681">
      <w:pPr>
        <w:shd w:val="clear" w:color="auto" w:fill="FFFFFF"/>
        <w:spacing w:after="0" w:line="240" w:lineRule="auto"/>
        <w:jc w:val="both"/>
        <w:textAlignment w:val="baseline"/>
        <w:rPr>
          <w:sz w:val="24"/>
          <w:szCs w:val="24"/>
          <w:lang w:val="es-ES"/>
        </w:rPr>
      </w:pPr>
      <w:r w:rsidRPr="00210168">
        <w:rPr>
          <w:b/>
          <w:bCs/>
          <w:sz w:val="24"/>
          <w:szCs w:val="24"/>
          <w:lang w:val="es-ES"/>
        </w:rPr>
        <w:t>Jaume Alemany</w:t>
      </w:r>
      <w:r w:rsidRPr="00F66681">
        <w:rPr>
          <w:sz w:val="24"/>
          <w:szCs w:val="24"/>
          <w:lang w:val="es-ES"/>
        </w:rPr>
        <w:t xml:space="preserve">, del proyecto de acogida </w:t>
      </w:r>
      <w:proofErr w:type="spellStart"/>
      <w:r w:rsidR="00210168">
        <w:rPr>
          <w:sz w:val="24"/>
          <w:szCs w:val="24"/>
          <w:lang w:val="es-ES"/>
        </w:rPr>
        <w:t>Sojorn</w:t>
      </w:r>
      <w:proofErr w:type="spellEnd"/>
      <w:r w:rsidR="00210168">
        <w:rPr>
          <w:sz w:val="24"/>
          <w:szCs w:val="24"/>
          <w:lang w:val="es-ES"/>
        </w:rPr>
        <w:t xml:space="preserve"> </w:t>
      </w:r>
      <w:r w:rsidRPr="00F66681">
        <w:rPr>
          <w:sz w:val="24"/>
          <w:szCs w:val="24"/>
          <w:lang w:val="es-ES"/>
        </w:rPr>
        <w:t>ha hecho una radiología de las familias que ati</w:t>
      </w:r>
      <w:r w:rsidR="00210168">
        <w:rPr>
          <w:sz w:val="24"/>
          <w:szCs w:val="24"/>
          <w:lang w:val="es-ES"/>
        </w:rPr>
        <w:t>ende</w:t>
      </w:r>
      <w:r w:rsidRPr="00F66681">
        <w:rPr>
          <w:sz w:val="24"/>
          <w:szCs w:val="24"/>
          <w:lang w:val="es-ES"/>
        </w:rPr>
        <w:t xml:space="preserve">n . Son familias que viven una situación </w:t>
      </w:r>
      <w:r w:rsidR="00841082" w:rsidRPr="00F66681">
        <w:rPr>
          <w:sz w:val="24"/>
          <w:szCs w:val="24"/>
          <w:lang w:val="es-ES"/>
        </w:rPr>
        <w:t>límite,</w:t>
      </w:r>
      <w:r w:rsidRPr="00F66681">
        <w:rPr>
          <w:sz w:val="24"/>
          <w:szCs w:val="24"/>
          <w:lang w:val="es-ES"/>
        </w:rPr>
        <w:t xml:space="preserve"> y que a través de estos servicios de acogida, pueden ahorrar </w:t>
      </w:r>
      <w:r w:rsidR="00210168">
        <w:rPr>
          <w:sz w:val="24"/>
          <w:szCs w:val="24"/>
          <w:lang w:val="es-ES"/>
        </w:rPr>
        <w:t>dinero</w:t>
      </w:r>
      <w:r w:rsidRPr="00F66681">
        <w:rPr>
          <w:sz w:val="24"/>
          <w:szCs w:val="24"/>
          <w:lang w:val="es-ES"/>
        </w:rPr>
        <w:t xml:space="preserve"> durante un tiempo</w:t>
      </w:r>
      <w:r w:rsidR="00210168">
        <w:rPr>
          <w:sz w:val="24"/>
          <w:szCs w:val="24"/>
          <w:lang w:val="es-ES"/>
        </w:rPr>
        <w:t xml:space="preserve">, para </w:t>
      </w:r>
      <w:r w:rsidRPr="00F66681">
        <w:rPr>
          <w:sz w:val="24"/>
          <w:szCs w:val="24"/>
          <w:lang w:val="es-ES"/>
        </w:rPr>
        <w:t xml:space="preserve">después </w:t>
      </w:r>
      <w:r w:rsidR="00210168">
        <w:rPr>
          <w:sz w:val="24"/>
          <w:szCs w:val="24"/>
          <w:lang w:val="es-ES"/>
        </w:rPr>
        <w:t>juntarse</w:t>
      </w:r>
      <w:r w:rsidRPr="00F66681">
        <w:rPr>
          <w:sz w:val="24"/>
          <w:szCs w:val="24"/>
          <w:lang w:val="es-ES"/>
        </w:rPr>
        <w:t xml:space="preserve"> con otras familias y alquila</w:t>
      </w:r>
      <w:r w:rsidR="00210168">
        <w:rPr>
          <w:sz w:val="24"/>
          <w:szCs w:val="24"/>
          <w:lang w:val="es-ES"/>
        </w:rPr>
        <w:t>r</w:t>
      </w:r>
      <w:r w:rsidRPr="00F66681">
        <w:rPr>
          <w:sz w:val="24"/>
          <w:szCs w:val="24"/>
          <w:lang w:val="es-ES"/>
        </w:rPr>
        <w:t xml:space="preserve"> el piso conjuntamente.</w:t>
      </w:r>
    </w:p>
    <w:p w14:paraId="1891EA87" w14:textId="77777777" w:rsidR="003004DD" w:rsidRDefault="00F66681" w:rsidP="00F66681">
      <w:pPr>
        <w:shd w:val="clear" w:color="auto" w:fill="FFFFFF"/>
        <w:spacing w:after="0" w:line="240" w:lineRule="auto"/>
        <w:jc w:val="both"/>
        <w:textAlignment w:val="baseline"/>
        <w:rPr>
          <w:sz w:val="24"/>
          <w:szCs w:val="24"/>
          <w:lang w:val="es-ES"/>
        </w:rPr>
      </w:pPr>
      <w:r w:rsidRPr="00F66681">
        <w:rPr>
          <w:sz w:val="24"/>
          <w:szCs w:val="24"/>
          <w:lang w:val="es-ES"/>
        </w:rPr>
        <w:t xml:space="preserve">Los tres responsables de entidades de acogida de iglesia han pedido </w:t>
      </w:r>
      <w:r w:rsidRPr="003F682A">
        <w:rPr>
          <w:b/>
          <w:bCs/>
          <w:sz w:val="24"/>
          <w:szCs w:val="24"/>
          <w:lang w:val="es-ES"/>
        </w:rPr>
        <w:t xml:space="preserve">más sensibilidad </w:t>
      </w:r>
      <w:r w:rsidR="003F682A">
        <w:rPr>
          <w:b/>
          <w:bCs/>
          <w:sz w:val="24"/>
          <w:szCs w:val="24"/>
          <w:lang w:val="es-ES"/>
        </w:rPr>
        <w:t>de</w:t>
      </w:r>
      <w:r w:rsidRPr="003F682A">
        <w:rPr>
          <w:b/>
          <w:bCs/>
          <w:sz w:val="24"/>
          <w:szCs w:val="24"/>
          <w:lang w:val="es-ES"/>
        </w:rPr>
        <w:t xml:space="preserve"> la población</w:t>
      </w:r>
      <w:r w:rsidRPr="00F66681">
        <w:rPr>
          <w:sz w:val="24"/>
          <w:szCs w:val="24"/>
          <w:lang w:val="es-ES"/>
        </w:rPr>
        <w:t xml:space="preserve"> entorno a esta emergencia de </w:t>
      </w:r>
      <w:r w:rsidR="003F682A">
        <w:rPr>
          <w:sz w:val="24"/>
          <w:szCs w:val="24"/>
          <w:lang w:val="es-ES"/>
        </w:rPr>
        <w:t xml:space="preserve">la </w:t>
      </w:r>
      <w:r w:rsidRPr="00F66681">
        <w:rPr>
          <w:sz w:val="24"/>
          <w:szCs w:val="24"/>
          <w:lang w:val="es-ES"/>
        </w:rPr>
        <w:t xml:space="preserve">vivienda. Las soluciones no solo pasan por la administración también es necesario, han comentado, la implicación de los </w:t>
      </w:r>
      <w:r w:rsidR="003F682A" w:rsidRPr="00F66681">
        <w:rPr>
          <w:sz w:val="24"/>
          <w:szCs w:val="24"/>
          <w:lang w:val="es-ES"/>
        </w:rPr>
        <w:t>propietarios,</w:t>
      </w:r>
      <w:r w:rsidRPr="00F66681">
        <w:rPr>
          <w:sz w:val="24"/>
          <w:szCs w:val="24"/>
          <w:lang w:val="es-ES"/>
        </w:rPr>
        <w:t xml:space="preserve"> para que hagan una cesión de viviendas y poder destinarlas a alquiler social. Han habla</w:t>
      </w:r>
      <w:r w:rsidR="003F682A">
        <w:rPr>
          <w:sz w:val="24"/>
          <w:szCs w:val="24"/>
          <w:lang w:val="es-ES"/>
        </w:rPr>
        <w:t>do</w:t>
      </w:r>
      <w:r w:rsidRPr="00F66681">
        <w:rPr>
          <w:sz w:val="24"/>
          <w:szCs w:val="24"/>
          <w:lang w:val="es-ES"/>
        </w:rPr>
        <w:t xml:space="preserve"> también de poner </w:t>
      </w:r>
      <w:r w:rsidR="003004DD">
        <w:rPr>
          <w:sz w:val="24"/>
          <w:szCs w:val="24"/>
          <w:lang w:val="es-ES"/>
        </w:rPr>
        <w:t>un techo a los</w:t>
      </w:r>
      <w:r w:rsidRPr="00F66681">
        <w:rPr>
          <w:sz w:val="24"/>
          <w:szCs w:val="24"/>
          <w:lang w:val="es-ES"/>
        </w:rPr>
        <w:t xml:space="preserve"> precios de los alquileres.</w:t>
      </w:r>
    </w:p>
    <w:p w14:paraId="75A69A00" w14:textId="77777777" w:rsidR="003004DD" w:rsidRDefault="003004DD" w:rsidP="00F66681">
      <w:pPr>
        <w:shd w:val="clear" w:color="auto" w:fill="FFFFFF"/>
        <w:spacing w:after="0" w:line="240" w:lineRule="auto"/>
        <w:jc w:val="both"/>
        <w:textAlignment w:val="baseline"/>
        <w:rPr>
          <w:sz w:val="24"/>
          <w:szCs w:val="24"/>
          <w:lang w:val="es-ES"/>
        </w:rPr>
      </w:pPr>
    </w:p>
    <w:p w14:paraId="7F8F8B0D" w14:textId="30DEFD42" w:rsidR="00F66681" w:rsidRPr="003004DD" w:rsidRDefault="003004DD" w:rsidP="00F66681">
      <w:pPr>
        <w:shd w:val="clear" w:color="auto" w:fill="FFFFFF"/>
        <w:spacing w:after="0" w:line="240" w:lineRule="auto"/>
        <w:jc w:val="both"/>
        <w:textAlignment w:val="baseline"/>
        <w:rPr>
          <w:sz w:val="24"/>
          <w:szCs w:val="24"/>
          <w:lang w:val="es-ES"/>
        </w:rPr>
      </w:pPr>
      <w:r w:rsidRPr="003004DD">
        <w:rPr>
          <w:b/>
          <w:bCs/>
          <w:sz w:val="24"/>
          <w:szCs w:val="24"/>
          <w:lang w:val="es-ES"/>
        </w:rPr>
        <w:t xml:space="preserve">Caminemos </w:t>
      </w:r>
      <w:r w:rsidR="00F66681" w:rsidRPr="003004DD">
        <w:rPr>
          <w:b/>
          <w:bCs/>
          <w:sz w:val="24"/>
          <w:szCs w:val="24"/>
          <w:lang w:val="es-ES"/>
        </w:rPr>
        <w:t>Juntos</w:t>
      </w:r>
    </w:p>
    <w:p w14:paraId="1CD6360B" w14:textId="432701EA" w:rsidR="002E698F" w:rsidRDefault="00F66681" w:rsidP="00F66681">
      <w:pPr>
        <w:shd w:val="clear" w:color="auto" w:fill="FFFFFF"/>
        <w:spacing w:after="0" w:line="240" w:lineRule="auto"/>
        <w:jc w:val="both"/>
        <w:textAlignment w:val="baseline"/>
        <w:rPr>
          <w:sz w:val="24"/>
          <w:szCs w:val="24"/>
          <w:lang w:val="es-ES"/>
        </w:rPr>
      </w:pPr>
      <w:r w:rsidRPr="00F66681">
        <w:rPr>
          <w:sz w:val="24"/>
          <w:szCs w:val="24"/>
          <w:lang w:val="es-ES"/>
        </w:rPr>
        <w:t xml:space="preserve">Son reclamaciones que han hecho los responsables de las 3 entidades a la rueda de prensa con motivo, el próximo 27 de </w:t>
      </w:r>
      <w:r w:rsidR="00841082" w:rsidRPr="00F66681">
        <w:rPr>
          <w:sz w:val="24"/>
          <w:szCs w:val="24"/>
          <w:lang w:val="es-ES"/>
        </w:rPr>
        <w:t>octubre,</w:t>
      </w:r>
      <w:r w:rsidRPr="00F66681">
        <w:rPr>
          <w:sz w:val="24"/>
          <w:szCs w:val="24"/>
          <w:lang w:val="es-ES"/>
        </w:rPr>
        <w:t xml:space="preserve"> de </w:t>
      </w:r>
      <w:r w:rsidRPr="00610CA4">
        <w:rPr>
          <w:b/>
          <w:bCs/>
          <w:sz w:val="24"/>
          <w:szCs w:val="24"/>
          <w:lang w:val="es-ES"/>
        </w:rPr>
        <w:t>la jornada del día de las personas sin techo</w:t>
      </w:r>
      <w:r w:rsidRPr="00F66681">
        <w:rPr>
          <w:sz w:val="24"/>
          <w:szCs w:val="24"/>
          <w:lang w:val="es-ES"/>
        </w:rPr>
        <w:t xml:space="preserve"> y dónde también se ha presentado la campaña “</w:t>
      </w:r>
      <w:hyperlink r:id="rId9" w:history="1">
        <w:r w:rsidR="00610CA4" w:rsidRPr="002E698F">
          <w:rPr>
            <w:rStyle w:val="Hipervnculo"/>
            <w:sz w:val="24"/>
            <w:szCs w:val="24"/>
            <w:lang w:val="es-ES"/>
          </w:rPr>
          <w:t>Caminemos</w:t>
        </w:r>
        <w:r w:rsidRPr="002E698F">
          <w:rPr>
            <w:rStyle w:val="Hipervnculo"/>
            <w:sz w:val="24"/>
            <w:szCs w:val="24"/>
            <w:lang w:val="es-ES"/>
          </w:rPr>
          <w:t xml:space="preserve"> juntos</w:t>
        </w:r>
      </w:hyperlink>
      <w:r w:rsidRPr="00F66681">
        <w:rPr>
          <w:sz w:val="24"/>
          <w:szCs w:val="24"/>
          <w:lang w:val="es-ES"/>
        </w:rPr>
        <w:t>” para sensibilizar a través del relato de las personas que viven una situación de calle, la realidad diaria y los obstáculos a los que se enfrentan estas personas.</w:t>
      </w:r>
    </w:p>
    <w:p w14:paraId="5B1531D7" w14:textId="77777777" w:rsidR="002E698F" w:rsidRPr="00F66681" w:rsidRDefault="002E698F" w:rsidP="00F66681">
      <w:pPr>
        <w:shd w:val="clear" w:color="auto" w:fill="FFFFFF"/>
        <w:spacing w:after="0" w:line="240" w:lineRule="auto"/>
        <w:jc w:val="both"/>
        <w:textAlignment w:val="baseline"/>
        <w:rPr>
          <w:sz w:val="24"/>
          <w:szCs w:val="24"/>
          <w:lang w:val="es-ES"/>
        </w:rPr>
      </w:pPr>
    </w:p>
    <w:p w14:paraId="7B5F3F8D" w14:textId="77777777" w:rsidR="00F66681" w:rsidRDefault="00F66681" w:rsidP="00F66681">
      <w:pPr>
        <w:shd w:val="clear" w:color="auto" w:fill="FFFFFF"/>
        <w:spacing w:after="0" w:line="240" w:lineRule="auto"/>
        <w:jc w:val="both"/>
        <w:textAlignment w:val="baseline"/>
        <w:rPr>
          <w:sz w:val="24"/>
          <w:szCs w:val="24"/>
          <w:lang w:val="es-ES"/>
        </w:rPr>
      </w:pPr>
      <w:r w:rsidRPr="00F66681">
        <w:rPr>
          <w:sz w:val="24"/>
          <w:szCs w:val="24"/>
          <w:lang w:val="es-ES"/>
        </w:rPr>
        <w:t>Precisamente para dar visibilidad y sensibilizar en la población sobre estas realidades las entidades sociales han preparado una serie de actas por los próximos días :</w:t>
      </w:r>
    </w:p>
    <w:p w14:paraId="64AFC705" w14:textId="77777777" w:rsidR="002E698F" w:rsidRPr="00F66681" w:rsidRDefault="002E698F" w:rsidP="00F66681">
      <w:pPr>
        <w:shd w:val="clear" w:color="auto" w:fill="FFFFFF"/>
        <w:spacing w:after="0" w:line="240" w:lineRule="auto"/>
        <w:jc w:val="both"/>
        <w:textAlignment w:val="baseline"/>
        <w:rPr>
          <w:sz w:val="24"/>
          <w:szCs w:val="24"/>
          <w:lang w:val="es-ES"/>
        </w:rPr>
      </w:pPr>
    </w:p>
    <w:p w14:paraId="1016051A" w14:textId="77777777" w:rsidR="00F66681" w:rsidRDefault="00F66681" w:rsidP="00F66681">
      <w:pPr>
        <w:shd w:val="clear" w:color="auto" w:fill="FFFFFF"/>
        <w:spacing w:after="0" w:line="240" w:lineRule="auto"/>
        <w:jc w:val="both"/>
        <w:textAlignment w:val="baseline"/>
        <w:rPr>
          <w:sz w:val="24"/>
          <w:szCs w:val="24"/>
          <w:lang w:val="es-ES"/>
        </w:rPr>
      </w:pPr>
      <w:r w:rsidRPr="00F66681">
        <w:rPr>
          <w:sz w:val="24"/>
          <w:szCs w:val="24"/>
          <w:lang w:val="es-ES"/>
        </w:rPr>
        <w:t xml:space="preserve">El mismo </w:t>
      </w:r>
      <w:r w:rsidRPr="002E698F">
        <w:rPr>
          <w:b/>
          <w:bCs/>
          <w:sz w:val="24"/>
          <w:szCs w:val="24"/>
          <w:lang w:val="es-ES"/>
        </w:rPr>
        <w:t>domingo 27 de octubre</w:t>
      </w:r>
      <w:r w:rsidRPr="00F66681">
        <w:rPr>
          <w:sz w:val="24"/>
          <w:szCs w:val="24"/>
          <w:lang w:val="es-ES"/>
        </w:rPr>
        <w:t xml:space="preserve"> día de las personas sin hogar se hará lectura del manifiesto a favor de los derechos de las personas sin techo tanto a la misa de las 11h a la parroquia de la Virgen María de Montserrat del Rafal a Palma y a las 19h a la misa de la parroquia de San Domingo de Inca , y dónde asistirán participantes de los servicios de las 3 entidades.</w:t>
      </w:r>
    </w:p>
    <w:p w14:paraId="45F37691" w14:textId="77777777" w:rsidR="002E698F" w:rsidRPr="00F66681" w:rsidRDefault="002E698F" w:rsidP="00F66681">
      <w:pPr>
        <w:shd w:val="clear" w:color="auto" w:fill="FFFFFF"/>
        <w:spacing w:after="0" w:line="240" w:lineRule="auto"/>
        <w:jc w:val="both"/>
        <w:textAlignment w:val="baseline"/>
        <w:rPr>
          <w:sz w:val="24"/>
          <w:szCs w:val="24"/>
          <w:lang w:val="es-ES"/>
        </w:rPr>
      </w:pPr>
    </w:p>
    <w:p w14:paraId="37CE7A1B" w14:textId="77777777" w:rsidR="00F66681" w:rsidRDefault="00F66681" w:rsidP="00F66681">
      <w:pPr>
        <w:shd w:val="clear" w:color="auto" w:fill="FFFFFF"/>
        <w:spacing w:after="0" w:line="240" w:lineRule="auto"/>
        <w:jc w:val="both"/>
        <w:textAlignment w:val="baseline"/>
        <w:rPr>
          <w:sz w:val="24"/>
          <w:szCs w:val="24"/>
          <w:lang w:val="es-ES"/>
        </w:rPr>
      </w:pPr>
      <w:r w:rsidRPr="00F66681">
        <w:rPr>
          <w:sz w:val="24"/>
          <w:szCs w:val="24"/>
          <w:lang w:val="es-ES"/>
        </w:rPr>
        <w:t xml:space="preserve">Posteriormente el día </w:t>
      </w:r>
      <w:r w:rsidRPr="002E698F">
        <w:rPr>
          <w:b/>
          <w:bCs/>
          <w:sz w:val="24"/>
          <w:szCs w:val="24"/>
          <w:lang w:val="es-ES"/>
        </w:rPr>
        <w:t>30 de octubre</w:t>
      </w:r>
      <w:r w:rsidRPr="00F66681">
        <w:rPr>
          <w:sz w:val="24"/>
          <w:szCs w:val="24"/>
          <w:lang w:val="es-ES"/>
        </w:rPr>
        <w:t xml:space="preserve"> está previsto una acción de calle en la plaza mayor de Palma a las 11h donde habrá presencia de diferentes personas que están participando en estos servicios , y donde se leerá el manifiesto y también se hará un acción de sensibilización .</w:t>
      </w:r>
    </w:p>
    <w:p w14:paraId="4D24A12B" w14:textId="77777777" w:rsidR="002E698F" w:rsidRPr="00F66681" w:rsidRDefault="002E698F" w:rsidP="00F66681">
      <w:pPr>
        <w:shd w:val="clear" w:color="auto" w:fill="FFFFFF"/>
        <w:spacing w:after="0" w:line="240" w:lineRule="auto"/>
        <w:jc w:val="both"/>
        <w:textAlignment w:val="baseline"/>
        <w:rPr>
          <w:sz w:val="24"/>
          <w:szCs w:val="24"/>
          <w:lang w:val="es-ES"/>
        </w:rPr>
      </w:pPr>
    </w:p>
    <w:p w14:paraId="072F387A" w14:textId="77777777" w:rsidR="00F66681" w:rsidRPr="00F66681" w:rsidRDefault="00F66681" w:rsidP="00F66681">
      <w:pPr>
        <w:shd w:val="clear" w:color="auto" w:fill="FFFFFF"/>
        <w:spacing w:after="0" w:line="240" w:lineRule="auto"/>
        <w:jc w:val="both"/>
        <w:textAlignment w:val="baseline"/>
        <w:rPr>
          <w:sz w:val="24"/>
          <w:szCs w:val="24"/>
          <w:lang w:val="es-ES"/>
        </w:rPr>
      </w:pPr>
      <w:r w:rsidRPr="00F66681">
        <w:rPr>
          <w:sz w:val="24"/>
          <w:szCs w:val="24"/>
          <w:lang w:val="es-ES"/>
        </w:rPr>
        <w:t xml:space="preserve">Por último el día </w:t>
      </w:r>
      <w:r w:rsidRPr="002E698F">
        <w:rPr>
          <w:b/>
          <w:bCs/>
          <w:sz w:val="24"/>
          <w:szCs w:val="24"/>
          <w:lang w:val="es-ES"/>
        </w:rPr>
        <w:t>9 de noviembre</w:t>
      </w:r>
      <w:r w:rsidRPr="00F66681">
        <w:rPr>
          <w:sz w:val="24"/>
          <w:szCs w:val="24"/>
          <w:lang w:val="es-ES"/>
        </w:rPr>
        <w:t xml:space="preserve"> se celebrará una marcha desde </w:t>
      </w:r>
      <w:proofErr w:type="spellStart"/>
      <w:r w:rsidRPr="00F66681">
        <w:rPr>
          <w:sz w:val="24"/>
          <w:szCs w:val="24"/>
          <w:lang w:val="es-ES"/>
        </w:rPr>
        <w:t>Lloseta</w:t>
      </w:r>
      <w:proofErr w:type="spellEnd"/>
      <w:r w:rsidRPr="00F66681">
        <w:rPr>
          <w:sz w:val="24"/>
          <w:szCs w:val="24"/>
          <w:lang w:val="es-ES"/>
        </w:rPr>
        <w:t xml:space="preserve"> en </w:t>
      </w:r>
      <w:proofErr w:type="spellStart"/>
      <w:r w:rsidRPr="00F66681">
        <w:rPr>
          <w:sz w:val="24"/>
          <w:szCs w:val="24"/>
          <w:lang w:val="es-ES"/>
        </w:rPr>
        <w:t>Binissalem</w:t>
      </w:r>
      <w:proofErr w:type="spellEnd"/>
      <w:r w:rsidRPr="00F66681">
        <w:rPr>
          <w:sz w:val="24"/>
          <w:szCs w:val="24"/>
          <w:lang w:val="es-ES"/>
        </w:rPr>
        <w:t xml:space="preserve"> , una actividad abierta en todo el mundo y dónde también se querrá recordar la vulneración de derechos que viven las personas que están en situación de falta de vivienda. Será a partir de las 10.30h desde la Parroquia de </w:t>
      </w:r>
      <w:proofErr w:type="spellStart"/>
      <w:r w:rsidRPr="00F66681">
        <w:rPr>
          <w:sz w:val="24"/>
          <w:szCs w:val="24"/>
          <w:lang w:val="es-ES"/>
        </w:rPr>
        <w:t>Lloseta</w:t>
      </w:r>
      <w:proofErr w:type="spellEnd"/>
      <w:r w:rsidRPr="00F66681">
        <w:rPr>
          <w:sz w:val="24"/>
          <w:szCs w:val="24"/>
          <w:lang w:val="es-ES"/>
        </w:rPr>
        <w:t>.</w:t>
      </w:r>
    </w:p>
    <w:p w14:paraId="39964B8E" w14:textId="77777777" w:rsidR="00F66681" w:rsidRPr="00F66681" w:rsidRDefault="00F66681" w:rsidP="00F66681">
      <w:pPr>
        <w:shd w:val="clear" w:color="auto" w:fill="FFFFFF"/>
        <w:spacing w:after="0" w:line="240" w:lineRule="auto"/>
        <w:jc w:val="both"/>
        <w:textAlignment w:val="baseline"/>
        <w:rPr>
          <w:sz w:val="24"/>
          <w:szCs w:val="24"/>
          <w:lang w:val="es-ES"/>
        </w:rPr>
      </w:pPr>
    </w:p>
    <w:p w14:paraId="55DD5902" w14:textId="77777777" w:rsidR="00F66681" w:rsidRDefault="00F66681" w:rsidP="00F66681">
      <w:pPr>
        <w:shd w:val="clear" w:color="auto" w:fill="FFFFFF"/>
        <w:spacing w:after="0" w:line="240" w:lineRule="auto"/>
        <w:jc w:val="both"/>
        <w:textAlignment w:val="baseline"/>
        <w:rPr>
          <w:sz w:val="24"/>
          <w:szCs w:val="24"/>
          <w:lang w:val="es-ES"/>
        </w:rPr>
      </w:pPr>
      <w:r w:rsidRPr="00F66681">
        <w:rPr>
          <w:sz w:val="24"/>
          <w:szCs w:val="24"/>
          <w:lang w:val="es-ES"/>
        </w:rPr>
        <w:t>El ‘</w:t>
      </w:r>
      <w:r w:rsidRPr="00E74D31">
        <w:rPr>
          <w:b/>
          <w:bCs/>
          <w:sz w:val="24"/>
          <w:szCs w:val="24"/>
          <w:lang w:val="es-ES"/>
        </w:rPr>
        <w:t xml:space="preserve">sinhogarismo’ </w:t>
      </w:r>
      <w:r w:rsidRPr="00F66681">
        <w:rPr>
          <w:sz w:val="24"/>
          <w:szCs w:val="24"/>
          <w:lang w:val="es-ES"/>
        </w:rPr>
        <w:t>es un problema social que no solo aglutina a las personas en situación de calle. El número de personas afectadas por esta realidad varía en función del grado de exclusión residencial que se tenga en cuenta. De acuerdo con la Tipología Europea de Sin Hogar y Exclusión Residencial (ETHOS) hay cuatro categorías: en situación de calle, sin vivienda, vivienda insegura o vivienda inadecuada. Las personas que están en la calle y las que van de alojamiento en alojamiento son la cara más conocida de este fenómeno. Las personas que viven en barracas, caravanas, en asentamientos o en viviendas cedidas son la parte más invisible del ‘sinhogarismo’.</w:t>
      </w:r>
    </w:p>
    <w:p w14:paraId="501116E6" w14:textId="77777777" w:rsidR="00B42F11" w:rsidRPr="00F66681" w:rsidRDefault="00B42F11" w:rsidP="00F66681">
      <w:pPr>
        <w:shd w:val="clear" w:color="auto" w:fill="FFFFFF"/>
        <w:spacing w:after="0" w:line="240" w:lineRule="auto"/>
        <w:jc w:val="both"/>
        <w:textAlignment w:val="baseline"/>
        <w:rPr>
          <w:sz w:val="24"/>
          <w:szCs w:val="24"/>
          <w:lang w:val="es-ES"/>
        </w:rPr>
      </w:pPr>
    </w:p>
    <w:p w14:paraId="27AC7413" w14:textId="77777777" w:rsidR="00F66681" w:rsidRPr="00F66681" w:rsidRDefault="00F66681" w:rsidP="00F66681">
      <w:pPr>
        <w:shd w:val="clear" w:color="auto" w:fill="FFFFFF"/>
        <w:spacing w:after="0" w:line="240" w:lineRule="auto"/>
        <w:jc w:val="both"/>
        <w:textAlignment w:val="baseline"/>
        <w:rPr>
          <w:sz w:val="24"/>
          <w:szCs w:val="24"/>
          <w:lang w:val="es-ES"/>
        </w:rPr>
      </w:pPr>
      <w:r w:rsidRPr="00F66681">
        <w:rPr>
          <w:sz w:val="24"/>
          <w:szCs w:val="24"/>
          <w:lang w:val="es-ES"/>
        </w:rPr>
        <w:t xml:space="preserve">En el contexto estatal y según compilación la INE (2022), hay 28.552 personas en situación de sin hogar en toda España, representando un aumento del 24,5% desde la última cifra publicada en </w:t>
      </w:r>
      <w:r w:rsidRPr="00F66681">
        <w:rPr>
          <w:sz w:val="24"/>
          <w:szCs w:val="24"/>
          <w:lang w:val="es-ES"/>
        </w:rPr>
        <w:lastRenderedPageBreak/>
        <w:t>2012. A las Baleares la tasa se sitúa en 60 casos por cada 100.000 habitantes, cifra muy parecida a la de 2012.</w:t>
      </w:r>
    </w:p>
    <w:p w14:paraId="1DEDC848" w14:textId="77777777" w:rsidR="00F66681" w:rsidRPr="00841082" w:rsidRDefault="00F66681" w:rsidP="00F66681">
      <w:pPr>
        <w:shd w:val="clear" w:color="auto" w:fill="FFFFFF"/>
        <w:spacing w:after="0" w:line="240" w:lineRule="auto"/>
        <w:jc w:val="both"/>
        <w:textAlignment w:val="baseline"/>
        <w:rPr>
          <w:b/>
          <w:bCs/>
          <w:sz w:val="24"/>
          <w:szCs w:val="24"/>
          <w:lang w:val="es-ES"/>
        </w:rPr>
      </w:pPr>
      <w:r w:rsidRPr="00841082">
        <w:rPr>
          <w:b/>
          <w:bCs/>
          <w:sz w:val="24"/>
          <w:szCs w:val="24"/>
          <w:lang w:val="es-ES"/>
        </w:rPr>
        <w:t>Más servicios para colectivos específicos</w:t>
      </w:r>
    </w:p>
    <w:p w14:paraId="33A9877B" w14:textId="1A7C2437" w:rsidR="00896BD0" w:rsidRPr="00F66681" w:rsidRDefault="00F66681" w:rsidP="00F66681">
      <w:pPr>
        <w:shd w:val="clear" w:color="auto" w:fill="FFFFFF"/>
        <w:spacing w:after="0" w:line="240" w:lineRule="auto"/>
        <w:jc w:val="both"/>
        <w:textAlignment w:val="baseline"/>
        <w:rPr>
          <w:sz w:val="24"/>
          <w:szCs w:val="24"/>
          <w:lang w:val="es-ES"/>
        </w:rPr>
      </w:pPr>
      <w:r w:rsidRPr="00F66681">
        <w:rPr>
          <w:sz w:val="24"/>
          <w:szCs w:val="24"/>
          <w:lang w:val="es-ES"/>
        </w:rPr>
        <w:t xml:space="preserve">Desde las entidades sociales de la Iglesia reclaman que </w:t>
      </w:r>
      <w:r w:rsidR="00B42F11">
        <w:rPr>
          <w:sz w:val="24"/>
          <w:szCs w:val="24"/>
          <w:lang w:val="es-ES"/>
        </w:rPr>
        <w:t>es</w:t>
      </w:r>
      <w:r w:rsidRPr="00F66681">
        <w:rPr>
          <w:sz w:val="24"/>
          <w:szCs w:val="24"/>
          <w:lang w:val="es-ES"/>
        </w:rPr>
        <w:t xml:space="preserve"> imprescindible continuar poniendo el foco en el día a día de las personas sin hogar, de sus derechos, de la protección que necesiten y de la importancia de poner recursos para mejorar la atención que necesit</w:t>
      </w:r>
      <w:r w:rsidR="00841082">
        <w:rPr>
          <w:sz w:val="24"/>
          <w:szCs w:val="24"/>
          <w:lang w:val="es-ES"/>
        </w:rPr>
        <w:t>a</w:t>
      </w:r>
      <w:r w:rsidRPr="00F66681">
        <w:rPr>
          <w:sz w:val="24"/>
          <w:szCs w:val="24"/>
          <w:lang w:val="es-ES"/>
        </w:rPr>
        <w:t>n y recortar las exigencias administrativas para poder acoger a personas que están en la calle.</w:t>
      </w:r>
    </w:p>
    <w:p w14:paraId="0C3EC9FE" w14:textId="77777777" w:rsidR="00896BD0" w:rsidRPr="00F66681" w:rsidRDefault="00896BD0" w:rsidP="00F66681">
      <w:pPr>
        <w:spacing w:after="0" w:line="240" w:lineRule="auto"/>
        <w:jc w:val="both"/>
        <w:rPr>
          <w:sz w:val="24"/>
          <w:szCs w:val="24"/>
          <w:lang w:val="es-ES"/>
        </w:rPr>
      </w:pPr>
    </w:p>
    <w:p w14:paraId="30E3B123" w14:textId="1EBC94A8" w:rsidR="008B4D52" w:rsidRPr="00F66681" w:rsidRDefault="008B4D52" w:rsidP="00F66681">
      <w:pPr>
        <w:spacing w:after="0" w:line="240" w:lineRule="auto"/>
        <w:jc w:val="both"/>
        <w:rPr>
          <w:sz w:val="24"/>
          <w:szCs w:val="24"/>
          <w:lang w:val="es-ES"/>
        </w:rPr>
      </w:pPr>
    </w:p>
    <w:sectPr w:rsidR="008B4D52" w:rsidRPr="00F66681" w:rsidSect="003219BC">
      <w:headerReference w:type="default" r:id="rId10"/>
      <w:footerReference w:type="default" r:id="rId11"/>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AC683" w14:textId="77777777" w:rsidR="008504C7" w:rsidRDefault="008504C7" w:rsidP="0052484E">
      <w:pPr>
        <w:spacing w:after="0" w:line="240" w:lineRule="auto"/>
      </w:pPr>
      <w:r>
        <w:separator/>
      </w:r>
    </w:p>
  </w:endnote>
  <w:endnote w:type="continuationSeparator" w:id="0">
    <w:p w14:paraId="68238753" w14:textId="77777777" w:rsidR="008504C7" w:rsidRDefault="008504C7" w:rsidP="0052484E">
      <w:pPr>
        <w:spacing w:after="0" w:line="240" w:lineRule="auto"/>
      </w:pPr>
      <w:r>
        <w:continuationSeparator/>
      </w:r>
    </w:p>
  </w:endnote>
  <w:endnote w:type="continuationNotice" w:id="1">
    <w:p w14:paraId="6CCB1A4E" w14:textId="77777777" w:rsidR="008504C7" w:rsidRDefault="00850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0FDC" w14:textId="77777777" w:rsidR="00320CF5" w:rsidRDefault="00320CF5" w:rsidP="00320CF5">
    <w:pPr>
      <w:pStyle w:val="Piedepgina"/>
      <w:pBdr>
        <w:top w:val="single" w:sz="4" w:space="1" w:color="auto"/>
      </w:pBdr>
      <w:tabs>
        <w:tab w:val="clear" w:pos="4252"/>
        <w:tab w:val="clear" w:pos="8504"/>
        <w:tab w:val="center" w:pos="6663"/>
        <w:tab w:val="right" w:pos="9214"/>
      </w:tabs>
      <w:ind w:left="-567"/>
    </w:pPr>
    <w:r w:rsidRPr="0052484E">
      <w:t>Comunicació Càritas Mallorca</w:t>
    </w:r>
    <w:r>
      <w:t xml:space="preserve">. </w:t>
    </w:r>
    <w:r w:rsidRPr="0052484E">
      <w:t>Begoña González</w:t>
    </w:r>
    <w:r>
      <w:t>,</w:t>
    </w:r>
    <w:r w:rsidRPr="0052484E">
      <w:t xml:space="preserve"> 638 15 70 71 /  971 71 01 35</w:t>
    </w:r>
    <w:r>
      <w:t xml:space="preserve"> </w:t>
    </w:r>
    <w:hyperlink r:id="rId1" w:history="1">
      <w:r w:rsidRPr="00A738AB">
        <w:rPr>
          <w:rStyle w:val="Hipervnculo"/>
        </w:rPr>
        <w:t>comunicacio@caritasmallorca.org</w:t>
      </w:r>
    </w:hyperlink>
  </w:p>
  <w:p w14:paraId="18A0C368" w14:textId="3DA61028" w:rsidR="0052484E" w:rsidRDefault="0052484E" w:rsidP="0052484E">
    <w:pPr>
      <w:pStyle w:val="Piedepgina"/>
      <w:tabs>
        <w:tab w:val="clear" w:pos="4252"/>
        <w:tab w:val="clear" w:pos="8504"/>
        <w:tab w:val="center" w:pos="6663"/>
        <w:tab w:val="right" w:pos="9214"/>
      </w:tabs>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309BD" w14:textId="77777777" w:rsidR="008504C7" w:rsidRDefault="008504C7" w:rsidP="0052484E">
      <w:pPr>
        <w:spacing w:after="0" w:line="240" w:lineRule="auto"/>
      </w:pPr>
      <w:r>
        <w:separator/>
      </w:r>
    </w:p>
  </w:footnote>
  <w:footnote w:type="continuationSeparator" w:id="0">
    <w:p w14:paraId="05F26848" w14:textId="77777777" w:rsidR="008504C7" w:rsidRDefault="008504C7" w:rsidP="0052484E">
      <w:pPr>
        <w:spacing w:after="0" w:line="240" w:lineRule="auto"/>
      </w:pPr>
      <w:r>
        <w:continuationSeparator/>
      </w:r>
    </w:p>
  </w:footnote>
  <w:footnote w:type="continuationNotice" w:id="1">
    <w:p w14:paraId="277FBEBC" w14:textId="77777777" w:rsidR="008504C7" w:rsidRDefault="00850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FD00" w14:textId="3B9950A8" w:rsidR="0052484E" w:rsidRDefault="0052484E">
    <w:pPr>
      <w:pStyle w:val="Encabezado"/>
    </w:pPr>
    <w:r>
      <w:rPr>
        <w:b/>
        <w:bCs/>
        <w:noProof/>
        <w:sz w:val="28"/>
        <w:szCs w:val="28"/>
        <w:lang w:val="es-ES"/>
      </w:rPr>
      <w:drawing>
        <wp:anchor distT="0" distB="0" distL="114300" distR="114300" simplePos="0" relativeHeight="251658240" behindDoc="0" locked="0" layoutInCell="1" allowOverlap="1" wp14:anchorId="66D8F4A8" wp14:editId="42850ECA">
          <wp:simplePos x="0" y="0"/>
          <wp:positionH relativeFrom="margin">
            <wp:posOffset>4721225</wp:posOffset>
          </wp:positionH>
          <wp:positionV relativeFrom="margin">
            <wp:posOffset>-509270</wp:posOffset>
          </wp:positionV>
          <wp:extent cx="1371600" cy="361950"/>
          <wp:effectExtent l="0" t="0" r="0" b="0"/>
          <wp:wrapSquare wrapText="bothSides"/>
          <wp:docPr id="28" name="Imagen 28" descr="T:\Identitat\logotips\Mallorca\Caritas Horitzontal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dentitat\logotips\Mallorca\Caritas Horitzontal 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7B69"/>
    <w:multiLevelType w:val="hybridMultilevel"/>
    <w:tmpl w:val="A09E7A02"/>
    <w:lvl w:ilvl="0" w:tplc="FC2A6220">
      <w:start w:val="1"/>
      <w:numFmt w:val="bullet"/>
      <w:lvlText w:val="-"/>
      <w:lvlJc w:val="left"/>
      <w:pPr>
        <w:ind w:left="720" w:hanging="360"/>
      </w:pPr>
      <w:rPr>
        <w:rFonts w:ascii="Calibri" w:hAnsi="Calibri" w:hint="default"/>
      </w:rPr>
    </w:lvl>
    <w:lvl w:ilvl="1" w:tplc="E42E7000">
      <w:start w:val="1"/>
      <w:numFmt w:val="bullet"/>
      <w:lvlText w:val="o"/>
      <w:lvlJc w:val="left"/>
      <w:pPr>
        <w:ind w:left="1440" w:hanging="360"/>
      </w:pPr>
      <w:rPr>
        <w:rFonts w:ascii="Courier New" w:hAnsi="Courier New" w:hint="default"/>
      </w:rPr>
    </w:lvl>
    <w:lvl w:ilvl="2" w:tplc="38A8E706">
      <w:start w:val="1"/>
      <w:numFmt w:val="bullet"/>
      <w:lvlText w:val=""/>
      <w:lvlJc w:val="left"/>
      <w:pPr>
        <w:ind w:left="2160" w:hanging="360"/>
      </w:pPr>
      <w:rPr>
        <w:rFonts w:ascii="Wingdings" w:hAnsi="Wingdings" w:hint="default"/>
      </w:rPr>
    </w:lvl>
    <w:lvl w:ilvl="3" w:tplc="5686C730">
      <w:start w:val="1"/>
      <w:numFmt w:val="bullet"/>
      <w:lvlText w:val=""/>
      <w:lvlJc w:val="left"/>
      <w:pPr>
        <w:ind w:left="2880" w:hanging="360"/>
      </w:pPr>
      <w:rPr>
        <w:rFonts w:ascii="Symbol" w:hAnsi="Symbol" w:hint="default"/>
      </w:rPr>
    </w:lvl>
    <w:lvl w:ilvl="4" w:tplc="0DBC466A">
      <w:start w:val="1"/>
      <w:numFmt w:val="bullet"/>
      <w:lvlText w:val="o"/>
      <w:lvlJc w:val="left"/>
      <w:pPr>
        <w:ind w:left="3600" w:hanging="360"/>
      </w:pPr>
      <w:rPr>
        <w:rFonts w:ascii="Courier New" w:hAnsi="Courier New" w:hint="default"/>
      </w:rPr>
    </w:lvl>
    <w:lvl w:ilvl="5" w:tplc="D18A4BC0">
      <w:start w:val="1"/>
      <w:numFmt w:val="bullet"/>
      <w:lvlText w:val=""/>
      <w:lvlJc w:val="left"/>
      <w:pPr>
        <w:ind w:left="4320" w:hanging="360"/>
      </w:pPr>
      <w:rPr>
        <w:rFonts w:ascii="Wingdings" w:hAnsi="Wingdings" w:hint="default"/>
      </w:rPr>
    </w:lvl>
    <w:lvl w:ilvl="6" w:tplc="5E320154">
      <w:start w:val="1"/>
      <w:numFmt w:val="bullet"/>
      <w:lvlText w:val=""/>
      <w:lvlJc w:val="left"/>
      <w:pPr>
        <w:ind w:left="5040" w:hanging="360"/>
      </w:pPr>
      <w:rPr>
        <w:rFonts w:ascii="Symbol" w:hAnsi="Symbol" w:hint="default"/>
      </w:rPr>
    </w:lvl>
    <w:lvl w:ilvl="7" w:tplc="5FCC9196">
      <w:start w:val="1"/>
      <w:numFmt w:val="bullet"/>
      <w:lvlText w:val="o"/>
      <w:lvlJc w:val="left"/>
      <w:pPr>
        <w:ind w:left="5760" w:hanging="360"/>
      </w:pPr>
      <w:rPr>
        <w:rFonts w:ascii="Courier New" w:hAnsi="Courier New" w:hint="default"/>
      </w:rPr>
    </w:lvl>
    <w:lvl w:ilvl="8" w:tplc="C73C0656">
      <w:start w:val="1"/>
      <w:numFmt w:val="bullet"/>
      <w:lvlText w:val=""/>
      <w:lvlJc w:val="left"/>
      <w:pPr>
        <w:ind w:left="6480" w:hanging="360"/>
      </w:pPr>
      <w:rPr>
        <w:rFonts w:ascii="Wingdings" w:hAnsi="Wingdings" w:hint="default"/>
      </w:rPr>
    </w:lvl>
  </w:abstractNum>
  <w:abstractNum w:abstractNumId="1" w15:restartNumberingAfterBreak="0">
    <w:nsid w:val="33E93B18"/>
    <w:multiLevelType w:val="multilevel"/>
    <w:tmpl w:val="9796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8440E6"/>
    <w:multiLevelType w:val="multilevel"/>
    <w:tmpl w:val="F900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804E2"/>
    <w:multiLevelType w:val="hybridMultilevel"/>
    <w:tmpl w:val="9FC280E6"/>
    <w:lvl w:ilvl="0" w:tplc="2FB205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897B5F"/>
    <w:multiLevelType w:val="hybridMultilevel"/>
    <w:tmpl w:val="A260DD6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8A16308"/>
    <w:multiLevelType w:val="hybridMultilevel"/>
    <w:tmpl w:val="E62003C0"/>
    <w:lvl w:ilvl="0" w:tplc="52889ECA">
      <w:start w:val="1"/>
      <w:numFmt w:val="bullet"/>
      <w:lvlText w:val="-"/>
      <w:lvlJc w:val="left"/>
      <w:pPr>
        <w:ind w:left="720" w:hanging="360"/>
      </w:pPr>
      <w:rPr>
        <w:rFonts w:ascii="Calibri" w:hAnsi="Calibri" w:hint="default"/>
      </w:rPr>
    </w:lvl>
    <w:lvl w:ilvl="1" w:tplc="396EBEAC">
      <w:start w:val="1"/>
      <w:numFmt w:val="bullet"/>
      <w:lvlText w:val="o"/>
      <w:lvlJc w:val="left"/>
      <w:pPr>
        <w:ind w:left="1440" w:hanging="360"/>
      </w:pPr>
      <w:rPr>
        <w:rFonts w:ascii="Courier New" w:hAnsi="Courier New" w:hint="default"/>
      </w:rPr>
    </w:lvl>
    <w:lvl w:ilvl="2" w:tplc="4E5C834E">
      <w:start w:val="1"/>
      <w:numFmt w:val="bullet"/>
      <w:lvlText w:val=""/>
      <w:lvlJc w:val="left"/>
      <w:pPr>
        <w:ind w:left="2160" w:hanging="360"/>
      </w:pPr>
      <w:rPr>
        <w:rFonts w:ascii="Wingdings" w:hAnsi="Wingdings" w:hint="default"/>
      </w:rPr>
    </w:lvl>
    <w:lvl w:ilvl="3" w:tplc="B93850BE">
      <w:start w:val="1"/>
      <w:numFmt w:val="bullet"/>
      <w:lvlText w:val=""/>
      <w:lvlJc w:val="left"/>
      <w:pPr>
        <w:ind w:left="2880" w:hanging="360"/>
      </w:pPr>
      <w:rPr>
        <w:rFonts w:ascii="Symbol" w:hAnsi="Symbol" w:hint="default"/>
      </w:rPr>
    </w:lvl>
    <w:lvl w:ilvl="4" w:tplc="F9A850DA">
      <w:start w:val="1"/>
      <w:numFmt w:val="bullet"/>
      <w:lvlText w:val="o"/>
      <w:lvlJc w:val="left"/>
      <w:pPr>
        <w:ind w:left="3600" w:hanging="360"/>
      </w:pPr>
      <w:rPr>
        <w:rFonts w:ascii="Courier New" w:hAnsi="Courier New" w:hint="default"/>
      </w:rPr>
    </w:lvl>
    <w:lvl w:ilvl="5" w:tplc="33AEE692">
      <w:start w:val="1"/>
      <w:numFmt w:val="bullet"/>
      <w:lvlText w:val=""/>
      <w:lvlJc w:val="left"/>
      <w:pPr>
        <w:ind w:left="4320" w:hanging="360"/>
      </w:pPr>
      <w:rPr>
        <w:rFonts w:ascii="Wingdings" w:hAnsi="Wingdings" w:hint="default"/>
      </w:rPr>
    </w:lvl>
    <w:lvl w:ilvl="6" w:tplc="F7FAEF38">
      <w:start w:val="1"/>
      <w:numFmt w:val="bullet"/>
      <w:lvlText w:val=""/>
      <w:lvlJc w:val="left"/>
      <w:pPr>
        <w:ind w:left="5040" w:hanging="360"/>
      </w:pPr>
      <w:rPr>
        <w:rFonts w:ascii="Symbol" w:hAnsi="Symbol" w:hint="default"/>
      </w:rPr>
    </w:lvl>
    <w:lvl w:ilvl="7" w:tplc="D4544498">
      <w:start w:val="1"/>
      <w:numFmt w:val="bullet"/>
      <w:lvlText w:val="o"/>
      <w:lvlJc w:val="left"/>
      <w:pPr>
        <w:ind w:left="5760" w:hanging="360"/>
      </w:pPr>
      <w:rPr>
        <w:rFonts w:ascii="Courier New" w:hAnsi="Courier New" w:hint="default"/>
      </w:rPr>
    </w:lvl>
    <w:lvl w:ilvl="8" w:tplc="F432DB48">
      <w:start w:val="1"/>
      <w:numFmt w:val="bullet"/>
      <w:lvlText w:val=""/>
      <w:lvlJc w:val="left"/>
      <w:pPr>
        <w:ind w:left="6480" w:hanging="360"/>
      </w:pPr>
      <w:rPr>
        <w:rFonts w:ascii="Wingdings" w:hAnsi="Wingdings" w:hint="default"/>
      </w:rPr>
    </w:lvl>
  </w:abstractNum>
  <w:abstractNum w:abstractNumId="6" w15:restartNumberingAfterBreak="0">
    <w:nsid w:val="617512F9"/>
    <w:multiLevelType w:val="hybridMultilevel"/>
    <w:tmpl w:val="2F30C02C"/>
    <w:lvl w:ilvl="0" w:tplc="D2129562">
      <w:start w:val="1"/>
      <w:numFmt w:val="bullet"/>
      <w:lvlText w:val="-"/>
      <w:lvlJc w:val="left"/>
      <w:pPr>
        <w:ind w:left="720" w:hanging="360"/>
      </w:pPr>
      <w:rPr>
        <w:rFonts w:ascii="Calibri" w:hAnsi="Calibri" w:hint="default"/>
      </w:rPr>
    </w:lvl>
    <w:lvl w:ilvl="1" w:tplc="72826E66">
      <w:start w:val="1"/>
      <w:numFmt w:val="bullet"/>
      <w:lvlText w:val="o"/>
      <w:lvlJc w:val="left"/>
      <w:pPr>
        <w:ind w:left="1440" w:hanging="360"/>
      </w:pPr>
      <w:rPr>
        <w:rFonts w:ascii="Courier New" w:hAnsi="Courier New" w:hint="default"/>
      </w:rPr>
    </w:lvl>
    <w:lvl w:ilvl="2" w:tplc="CA48E3E0">
      <w:start w:val="1"/>
      <w:numFmt w:val="bullet"/>
      <w:lvlText w:val=""/>
      <w:lvlJc w:val="left"/>
      <w:pPr>
        <w:ind w:left="2160" w:hanging="360"/>
      </w:pPr>
      <w:rPr>
        <w:rFonts w:ascii="Wingdings" w:hAnsi="Wingdings" w:hint="default"/>
      </w:rPr>
    </w:lvl>
    <w:lvl w:ilvl="3" w:tplc="A81CE334">
      <w:start w:val="1"/>
      <w:numFmt w:val="bullet"/>
      <w:lvlText w:val=""/>
      <w:lvlJc w:val="left"/>
      <w:pPr>
        <w:ind w:left="2880" w:hanging="360"/>
      </w:pPr>
      <w:rPr>
        <w:rFonts w:ascii="Symbol" w:hAnsi="Symbol" w:hint="default"/>
      </w:rPr>
    </w:lvl>
    <w:lvl w:ilvl="4" w:tplc="FBEAEB54">
      <w:start w:val="1"/>
      <w:numFmt w:val="bullet"/>
      <w:lvlText w:val="o"/>
      <w:lvlJc w:val="left"/>
      <w:pPr>
        <w:ind w:left="3600" w:hanging="360"/>
      </w:pPr>
      <w:rPr>
        <w:rFonts w:ascii="Courier New" w:hAnsi="Courier New" w:hint="default"/>
      </w:rPr>
    </w:lvl>
    <w:lvl w:ilvl="5" w:tplc="9A702D1E">
      <w:start w:val="1"/>
      <w:numFmt w:val="bullet"/>
      <w:lvlText w:val=""/>
      <w:lvlJc w:val="left"/>
      <w:pPr>
        <w:ind w:left="4320" w:hanging="360"/>
      </w:pPr>
      <w:rPr>
        <w:rFonts w:ascii="Wingdings" w:hAnsi="Wingdings" w:hint="default"/>
      </w:rPr>
    </w:lvl>
    <w:lvl w:ilvl="6" w:tplc="5BAA1D36">
      <w:start w:val="1"/>
      <w:numFmt w:val="bullet"/>
      <w:lvlText w:val=""/>
      <w:lvlJc w:val="left"/>
      <w:pPr>
        <w:ind w:left="5040" w:hanging="360"/>
      </w:pPr>
      <w:rPr>
        <w:rFonts w:ascii="Symbol" w:hAnsi="Symbol" w:hint="default"/>
      </w:rPr>
    </w:lvl>
    <w:lvl w:ilvl="7" w:tplc="FCC22DB2">
      <w:start w:val="1"/>
      <w:numFmt w:val="bullet"/>
      <w:lvlText w:val="o"/>
      <w:lvlJc w:val="left"/>
      <w:pPr>
        <w:ind w:left="5760" w:hanging="360"/>
      </w:pPr>
      <w:rPr>
        <w:rFonts w:ascii="Courier New" w:hAnsi="Courier New" w:hint="default"/>
      </w:rPr>
    </w:lvl>
    <w:lvl w:ilvl="8" w:tplc="6AB40814">
      <w:start w:val="1"/>
      <w:numFmt w:val="bullet"/>
      <w:lvlText w:val=""/>
      <w:lvlJc w:val="left"/>
      <w:pPr>
        <w:ind w:left="6480" w:hanging="360"/>
      </w:pPr>
      <w:rPr>
        <w:rFonts w:ascii="Wingdings" w:hAnsi="Wingdings" w:hint="default"/>
      </w:rPr>
    </w:lvl>
  </w:abstractNum>
  <w:abstractNum w:abstractNumId="7" w15:restartNumberingAfterBreak="0">
    <w:nsid w:val="64CB02A8"/>
    <w:multiLevelType w:val="hybridMultilevel"/>
    <w:tmpl w:val="33C22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0935004">
    <w:abstractNumId w:val="4"/>
  </w:num>
  <w:num w:numId="2" w16cid:durableId="920061921">
    <w:abstractNumId w:val="0"/>
  </w:num>
  <w:num w:numId="3" w16cid:durableId="1687291760">
    <w:abstractNumId w:val="6"/>
  </w:num>
  <w:num w:numId="4" w16cid:durableId="141434578">
    <w:abstractNumId w:val="5"/>
  </w:num>
  <w:num w:numId="5" w16cid:durableId="292904434">
    <w:abstractNumId w:val="7"/>
  </w:num>
  <w:num w:numId="6" w16cid:durableId="1854106568">
    <w:abstractNumId w:val="3"/>
  </w:num>
  <w:num w:numId="7" w16cid:durableId="560213410">
    <w:abstractNumId w:val="1"/>
  </w:num>
  <w:num w:numId="8" w16cid:durableId="1397898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4E"/>
    <w:rsid w:val="00001508"/>
    <w:rsid w:val="0000190C"/>
    <w:rsid w:val="00004B0D"/>
    <w:rsid w:val="000056FC"/>
    <w:rsid w:val="00010C70"/>
    <w:rsid w:val="00010CA2"/>
    <w:rsid w:val="00015F21"/>
    <w:rsid w:val="00015F96"/>
    <w:rsid w:val="00016854"/>
    <w:rsid w:val="00017EF9"/>
    <w:rsid w:val="0002686C"/>
    <w:rsid w:val="00027A19"/>
    <w:rsid w:val="0003147E"/>
    <w:rsid w:val="00035FFD"/>
    <w:rsid w:val="00040B5E"/>
    <w:rsid w:val="00041C52"/>
    <w:rsid w:val="00044E98"/>
    <w:rsid w:val="00050251"/>
    <w:rsid w:val="000512DF"/>
    <w:rsid w:val="00052F3C"/>
    <w:rsid w:val="00056FAF"/>
    <w:rsid w:val="00060C12"/>
    <w:rsid w:val="00064AA9"/>
    <w:rsid w:val="000821BC"/>
    <w:rsid w:val="00095D80"/>
    <w:rsid w:val="000A03FB"/>
    <w:rsid w:val="000A6F7E"/>
    <w:rsid w:val="000A76F9"/>
    <w:rsid w:val="000B07BC"/>
    <w:rsid w:val="000C067C"/>
    <w:rsid w:val="000C20EF"/>
    <w:rsid w:val="000C2D03"/>
    <w:rsid w:val="000E3130"/>
    <w:rsid w:val="000E3A6D"/>
    <w:rsid w:val="000E600E"/>
    <w:rsid w:val="000E65F7"/>
    <w:rsid w:val="000E7758"/>
    <w:rsid w:val="001010F0"/>
    <w:rsid w:val="001033AF"/>
    <w:rsid w:val="001033E6"/>
    <w:rsid w:val="001054BA"/>
    <w:rsid w:val="0010662E"/>
    <w:rsid w:val="0011106F"/>
    <w:rsid w:val="001128DF"/>
    <w:rsid w:val="00120044"/>
    <w:rsid w:val="001252B8"/>
    <w:rsid w:val="00126439"/>
    <w:rsid w:val="001311BC"/>
    <w:rsid w:val="00132ACD"/>
    <w:rsid w:val="00133245"/>
    <w:rsid w:val="00134492"/>
    <w:rsid w:val="00134C43"/>
    <w:rsid w:val="00137BFE"/>
    <w:rsid w:val="00137ED6"/>
    <w:rsid w:val="00141ECB"/>
    <w:rsid w:val="001439F1"/>
    <w:rsid w:val="00153FED"/>
    <w:rsid w:val="00160608"/>
    <w:rsid w:val="00161130"/>
    <w:rsid w:val="00164A1C"/>
    <w:rsid w:val="00184C69"/>
    <w:rsid w:val="00192E15"/>
    <w:rsid w:val="00195FA8"/>
    <w:rsid w:val="001A472D"/>
    <w:rsid w:val="001A5F08"/>
    <w:rsid w:val="001A618B"/>
    <w:rsid w:val="001A6436"/>
    <w:rsid w:val="001A6527"/>
    <w:rsid w:val="001B430A"/>
    <w:rsid w:val="001B48F2"/>
    <w:rsid w:val="001B59A6"/>
    <w:rsid w:val="001C6B58"/>
    <w:rsid w:val="001D0728"/>
    <w:rsid w:val="001D7C27"/>
    <w:rsid w:val="001E0C9B"/>
    <w:rsid w:val="001E2169"/>
    <w:rsid w:val="001E3801"/>
    <w:rsid w:val="001F5BDB"/>
    <w:rsid w:val="00201865"/>
    <w:rsid w:val="00201C5F"/>
    <w:rsid w:val="00204D1B"/>
    <w:rsid w:val="00210168"/>
    <w:rsid w:val="002142EB"/>
    <w:rsid w:val="0021533B"/>
    <w:rsid w:val="00215F07"/>
    <w:rsid w:val="00216845"/>
    <w:rsid w:val="002169E4"/>
    <w:rsid w:val="00217FFD"/>
    <w:rsid w:val="002210BF"/>
    <w:rsid w:val="00221ACE"/>
    <w:rsid w:val="00221EA0"/>
    <w:rsid w:val="0022791C"/>
    <w:rsid w:val="002313AD"/>
    <w:rsid w:val="00236E3D"/>
    <w:rsid w:val="00240240"/>
    <w:rsid w:val="0024045A"/>
    <w:rsid w:val="00242495"/>
    <w:rsid w:val="0024492A"/>
    <w:rsid w:val="0024495E"/>
    <w:rsid w:val="00247FC2"/>
    <w:rsid w:val="0025020D"/>
    <w:rsid w:val="00256D6F"/>
    <w:rsid w:val="00261A24"/>
    <w:rsid w:val="00264527"/>
    <w:rsid w:val="0026602D"/>
    <w:rsid w:val="00267199"/>
    <w:rsid w:val="00270A05"/>
    <w:rsid w:val="00271755"/>
    <w:rsid w:val="002775B6"/>
    <w:rsid w:val="00283641"/>
    <w:rsid w:val="00287E90"/>
    <w:rsid w:val="00290CDA"/>
    <w:rsid w:val="002A1E63"/>
    <w:rsid w:val="002A4867"/>
    <w:rsid w:val="002A77DD"/>
    <w:rsid w:val="002B1A93"/>
    <w:rsid w:val="002B1EA7"/>
    <w:rsid w:val="002B7049"/>
    <w:rsid w:val="002C1430"/>
    <w:rsid w:val="002C46C9"/>
    <w:rsid w:val="002C6628"/>
    <w:rsid w:val="002D0119"/>
    <w:rsid w:val="002D2570"/>
    <w:rsid w:val="002D3728"/>
    <w:rsid w:val="002D38C8"/>
    <w:rsid w:val="002D4E92"/>
    <w:rsid w:val="002D6A8C"/>
    <w:rsid w:val="002D7ECC"/>
    <w:rsid w:val="002E0C9F"/>
    <w:rsid w:val="002E38B7"/>
    <w:rsid w:val="002E50B0"/>
    <w:rsid w:val="002E5CA9"/>
    <w:rsid w:val="002E698F"/>
    <w:rsid w:val="002F2A57"/>
    <w:rsid w:val="002F4AD2"/>
    <w:rsid w:val="002F51D8"/>
    <w:rsid w:val="002F7E49"/>
    <w:rsid w:val="003004DD"/>
    <w:rsid w:val="003135E6"/>
    <w:rsid w:val="00313A02"/>
    <w:rsid w:val="003145E1"/>
    <w:rsid w:val="00320CF5"/>
    <w:rsid w:val="00320F7C"/>
    <w:rsid w:val="003219BC"/>
    <w:rsid w:val="003226C5"/>
    <w:rsid w:val="003226DA"/>
    <w:rsid w:val="00334689"/>
    <w:rsid w:val="00335A19"/>
    <w:rsid w:val="00342823"/>
    <w:rsid w:val="00353997"/>
    <w:rsid w:val="003544D4"/>
    <w:rsid w:val="00356BD4"/>
    <w:rsid w:val="0035710B"/>
    <w:rsid w:val="00363079"/>
    <w:rsid w:val="003649B1"/>
    <w:rsid w:val="00373862"/>
    <w:rsid w:val="003768C6"/>
    <w:rsid w:val="00386550"/>
    <w:rsid w:val="00386859"/>
    <w:rsid w:val="00386931"/>
    <w:rsid w:val="00391989"/>
    <w:rsid w:val="003949AC"/>
    <w:rsid w:val="00397C53"/>
    <w:rsid w:val="003A0509"/>
    <w:rsid w:val="003A3718"/>
    <w:rsid w:val="003A4BCB"/>
    <w:rsid w:val="003B0129"/>
    <w:rsid w:val="003B45AB"/>
    <w:rsid w:val="003B5622"/>
    <w:rsid w:val="003B615D"/>
    <w:rsid w:val="003C03AE"/>
    <w:rsid w:val="003C18C6"/>
    <w:rsid w:val="003C6F31"/>
    <w:rsid w:val="003D54C0"/>
    <w:rsid w:val="003D6C71"/>
    <w:rsid w:val="003D6D10"/>
    <w:rsid w:val="003E0F16"/>
    <w:rsid w:val="003E441C"/>
    <w:rsid w:val="003E6A0A"/>
    <w:rsid w:val="003F682A"/>
    <w:rsid w:val="0040407F"/>
    <w:rsid w:val="0040421D"/>
    <w:rsid w:val="004104C0"/>
    <w:rsid w:val="00415AB8"/>
    <w:rsid w:val="00425B76"/>
    <w:rsid w:val="00433B00"/>
    <w:rsid w:val="004439C1"/>
    <w:rsid w:val="00444889"/>
    <w:rsid w:val="004535DA"/>
    <w:rsid w:val="00455814"/>
    <w:rsid w:val="00456162"/>
    <w:rsid w:val="00462EB7"/>
    <w:rsid w:val="0046335F"/>
    <w:rsid w:val="004637BD"/>
    <w:rsid w:val="00463E92"/>
    <w:rsid w:val="00464C14"/>
    <w:rsid w:val="00471B9B"/>
    <w:rsid w:val="00476F77"/>
    <w:rsid w:val="00477A7F"/>
    <w:rsid w:val="00485880"/>
    <w:rsid w:val="0048664D"/>
    <w:rsid w:val="00490E99"/>
    <w:rsid w:val="00495568"/>
    <w:rsid w:val="004975F6"/>
    <w:rsid w:val="004A2DC8"/>
    <w:rsid w:val="004A39B5"/>
    <w:rsid w:val="004A6A98"/>
    <w:rsid w:val="004B0B4C"/>
    <w:rsid w:val="004B0F2B"/>
    <w:rsid w:val="004B382D"/>
    <w:rsid w:val="004C1A29"/>
    <w:rsid w:val="004C60E7"/>
    <w:rsid w:val="004D2FC0"/>
    <w:rsid w:val="004D3076"/>
    <w:rsid w:val="004D394C"/>
    <w:rsid w:val="004D3FDB"/>
    <w:rsid w:val="004E1C5F"/>
    <w:rsid w:val="004E2095"/>
    <w:rsid w:val="004F1C3A"/>
    <w:rsid w:val="004F3C55"/>
    <w:rsid w:val="004F5C4A"/>
    <w:rsid w:val="00505501"/>
    <w:rsid w:val="005079EE"/>
    <w:rsid w:val="005116E6"/>
    <w:rsid w:val="00520514"/>
    <w:rsid w:val="0052484E"/>
    <w:rsid w:val="00526D12"/>
    <w:rsid w:val="0053341D"/>
    <w:rsid w:val="00533D8C"/>
    <w:rsid w:val="0053774A"/>
    <w:rsid w:val="00540C57"/>
    <w:rsid w:val="00541CA8"/>
    <w:rsid w:val="00550680"/>
    <w:rsid w:val="005621A5"/>
    <w:rsid w:val="005766A3"/>
    <w:rsid w:val="00576CBE"/>
    <w:rsid w:val="0058132F"/>
    <w:rsid w:val="00581D14"/>
    <w:rsid w:val="0058467D"/>
    <w:rsid w:val="005849A2"/>
    <w:rsid w:val="005A16DD"/>
    <w:rsid w:val="005A2A6F"/>
    <w:rsid w:val="005A2E83"/>
    <w:rsid w:val="005B28E9"/>
    <w:rsid w:val="005B4208"/>
    <w:rsid w:val="005C0D8E"/>
    <w:rsid w:val="005C4AB6"/>
    <w:rsid w:val="005D0148"/>
    <w:rsid w:val="005D078E"/>
    <w:rsid w:val="005D2875"/>
    <w:rsid w:val="005D539E"/>
    <w:rsid w:val="005E010F"/>
    <w:rsid w:val="005F0E5E"/>
    <w:rsid w:val="005F3B19"/>
    <w:rsid w:val="005F489F"/>
    <w:rsid w:val="005F7424"/>
    <w:rsid w:val="00610CA4"/>
    <w:rsid w:val="00611363"/>
    <w:rsid w:val="00612A57"/>
    <w:rsid w:val="00617DA9"/>
    <w:rsid w:val="00617E20"/>
    <w:rsid w:val="006270DF"/>
    <w:rsid w:val="0062711D"/>
    <w:rsid w:val="00633688"/>
    <w:rsid w:val="006349E9"/>
    <w:rsid w:val="00634A96"/>
    <w:rsid w:val="00635146"/>
    <w:rsid w:val="00636169"/>
    <w:rsid w:val="006442F6"/>
    <w:rsid w:val="00650744"/>
    <w:rsid w:val="00655D82"/>
    <w:rsid w:val="0065664A"/>
    <w:rsid w:val="006567A3"/>
    <w:rsid w:val="00661152"/>
    <w:rsid w:val="00661EA4"/>
    <w:rsid w:val="006639EB"/>
    <w:rsid w:val="0066722E"/>
    <w:rsid w:val="00667E0B"/>
    <w:rsid w:val="006702F8"/>
    <w:rsid w:val="00671FA9"/>
    <w:rsid w:val="0067239E"/>
    <w:rsid w:val="00672ADC"/>
    <w:rsid w:val="0067452D"/>
    <w:rsid w:val="006804C9"/>
    <w:rsid w:val="00686880"/>
    <w:rsid w:val="006917DE"/>
    <w:rsid w:val="00693FCB"/>
    <w:rsid w:val="00695174"/>
    <w:rsid w:val="0069655C"/>
    <w:rsid w:val="006A20C1"/>
    <w:rsid w:val="006A42FB"/>
    <w:rsid w:val="006A6F8A"/>
    <w:rsid w:val="006A7FAC"/>
    <w:rsid w:val="006B1BEB"/>
    <w:rsid w:val="006B2A24"/>
    <w:rsid w:val="006B3433"/>
    <w:rsid w:val="006B63FC"/>
    <w:rsid w:val="006B6DEF"/>
    <w:rsid w:val="006C03BB"/>
    <w:rsid w:val="006C0D9A"/>
    <w:rsid w:val="006D209C"/>
    <w:rsid w:val="006D3164"/>
    <w:rsid w:val="006D4209"/>
    <w:rsid w:val="006D4B4A"/>
    <w:rsid w:val="006E04C1"/>
    <w:rsid w:val="006E16DD"/>
    <w:rsid w:val="006E23EB"/>
    <w:rsid w:val="006E4BF6"/>
    <w:rsid w:val="006E6AD4"/>
    <w:rsid w:val="006F0DD4"/>
    <w:rsid w:val="006F2BDC"/>
    <w:rsid w:val="007022A0"/>
    <w:rsid w:val="00712BE0"/>
    <w:rsid w:val="0071669E"/>
    <w:rsid w:val="00724D60"/>
    <w:rsid w:val="0072504A"/>
    <w:rsid w:val="00730711"/>
    <w:rsid w:val="00736178"/>
    <w:rsid w:val="00737752"/>
    <w:rsid w:val="00740D95"/>
    <w:rsid w:val="00742ABA"/>
    <w:rsid w:val="0075048C"/>
    <w:rsid w:val="0075091D"/>
    <w:rsid w:val="0075676D"/>
    <w:rsid w:val="007605F5"/>
    <w:rsid w:val="0077470D"/>
    <w:rsid w:val="00775CC9"/>
    <w:rsid w:val="00787764"/>
    <w:rsid w:val="00790D9B"/>
    <w:rsid w:val="007941F0"/>
    <w:rsid w:val="007A09A4"/>
    <w:rsid w:val="007A445F"/>
    <w:rsid w:val="007B590B"/>
    <w:rsid w:val="007C11F5"/>
    <w:rsid w:val="007D2AB5"/>
    <w:rsid w:val="007D4F43"/>
    <w:rsid w:val="007D54E6"/>
    <w:rsid w:val="007E3F26"/>
    <w:rsid w:val="007E4BEC"/>
    <w:rsid w:val="007E5518"/>
    <w:rsid w:val="007E60E2"/>
    <w:rsid w:val="007F5F87"/>
    <w:rsid w:val="008004B8"/>
    <w:rsid w:val="0080207A"/>
    <w:rsid w:val="00805799"/>
    <w:rsid w:val="008110BF"/>
    <w:rsid w:val="008171B6"/>
    <w:rsid w:val="00824223"/>
    <w:rsid w:val="00825054"/>
    <w:rsid w:val="008259F8"/>
    <w:rsid w:val="00825BAB"/>
    <w:rsid w:val="008267EE"/>
    <w:rsid w:val="00832ABF"/>
    <w:rsid w:val="0083750A"/>
    <w:rsid w:val="00841082"/>
    <w:rsid w:val="00844430"/>
    <w:rsid w:val="00845C32"/>
    <w:rsid w:val="00847B8D"/>
    <w:rsid w:val="008504C7"/>
    <w:rsid w:val="00852D66"/>
    <w:rsid w:val="00854CD0"/>
    <w:rsid w:val="008641C9"/>
    <w:rsid w:val="00864B18"/>
    <w:rsid w:val="008663C0"/>
    <w:rsid w:val="008663C4"/>
    <w:rsid w:val="00867A75"/>
    <w:rsid w:val="00871B49"/>
    <w:rsid w:val="00873453"/>
    <w:rsid w:val="00874CB6"/>
    <w:rsid w:val="008808C6"/>
    <w:rsid w:val="00886DCA"/>
    <w:rsid w:val="0089218B"/>
    <w:rsid w:val="008922B0"/>
    <w:rsid w:val="00892E00"/>
    <w:rsid w:val="008932A2"/>
    <w:rsid w:val="00896BD0"/>
    <w:rsid w:val="008A0134"/>
    <w:rsid w:val="008A3387"/>
    <w:rsid w:val="008B1073"/>
    <w:rsid w:val="008B187E"/>
    <w:rsid w:val="008B4D52"/>
    <w:rsid w:val="008B6F60"/>
    <w:rsid w:val="008D1AC4"/>
    <w:rsid w:val="008D2032"/>
    <w:rsid w:val="008D2B82"/>
    <w:rsid w:val="008D3903"/>
    <w:rsid w:val="008D4018"/>
    <w:rsid w:val="008D5E5F"/>
    <w:rsid w:val="008D78CD"/>
    <w:rsid w:val="008E458F"/>
    <w:rsid w:val="008F2F1E"/>
    <w:rsid w:val="008F5843"/>
    <w:rsid w:val="008F5E4C"/>
    <w:rsid w:val="008F791F"/>
    <w:rsid w:val="00911A51"/>
    <w:rsid w:val="0092325F"/>
    <w:rsid w:val="00935117"/>
    <w:rsid w:val="009420D5"/>
    <w:rsid w:val="0094214B"/>
    <w:rsid w:val="00944E38"/>
    <w:rsid w:val="009479E4"/>
    <w:rsid w:val="00951AAD"/>
    <w:rsid w:val="00957393"/>
    <w:rsid w:val="00973BCA"/>
    <w:rsid w:val="00980E48"/>
    <w:rsid w:val="0098231B"/>
    <w:rsid w:val="00982712"/>
    <w:rsid w:val="009879D8"/>
    <w:rsid w:val="00994D2B"/>
    <w:rsid w:val="009A0A00"/>
    <w:rsid w:val="009A237F"/>
    <w:rsid w:val="009A6443"/>
    <w:rsid w:val="009B5735"/>
    <w:rsid w:val="009B608A"/>
    <w:rsid w:val="009C2555"/>
    <w:rsid w:val="009C362A"/>
    <w:rsid w:val="009C491F"/>
    <w:rsid w:val="009C694E"/>
    <w:rsid w:val="009C7B8D"/>
    <w:rsid w:val="009D3AC0"/>
    <w:rsid w:val="009D40CF"/>
    <w:rsid w:val="009E078C"/>
    <w:rsid w:val="009E5C9C"/>
    <w:rsid w:val="009F0884"/>
    <w:rsid w:val="009F1330"/>
    <w:rsid w:val="009F3C0C"/>
    <w:rsid w:val="009F494D"/>
    <w:rsid w:val="009F51DE"/>
    <w:rsid w:val="00A00231"/>
    <w:rsid w:val="00A07118"/>
    <w:rsid w:val="00A10C85"/>
    <w:rsid w:val="00A11EB8"/>
    <w:rsid w:val="00A457BF"/>
    <w:rsid w:val="00A5167B"/>
    <w:rsid w:val="00A66A93"/>
    <w:rsid w:val="00A6753B"/>
    <w:rsid w:val="00A718B1"/>
    <w:rsid w:val="00A71953"/>
    <w:rsid w:val="00A74363"/>
    <w:rsid w:val="00A81DEB"/>
    <w:rsid w:val="00A859E3"/>
    <w:rsid w:val="00A868D5"/>
    <w:rsid w:val="00A87CB9"/>
    <w:rsid w:val="00A87CE4"/>
    <w:rsid w:val="00A97681"/>
    <w:rsid w:val="00A97697"/>
    <w:rsid w:val="00AA3CB1"/>
    <w:rsid w:val="00AA3F13"/>
    <w:rsid w:val="00AA69B8"/>
    <w:rsid w:val="00AA74BC"/>
    <w:rsid w:val="00AB2628"/>
    <w:rsid w:val="00AB645B"/>
    <w:rsid w:val="00AC02C1"/>
    <w:rsid w:val="00AC05EC"/>
    <w:rsid w:val="00AC1AC7"/>
    <w:rsid w:val="00AC30FE"/>
    <w:rsid w:val="00AC5E54"/>
    <w:rsid w:val="00AC70CA"/>
    <w:rsid w:val="00AD1A41"/>
    <w:rsid w:val="00AD2909"/>
    <w:rsid w:val="00AD59CB"/>
    <w:rsid w:val="00AE0460"/>
    <w:rsid w:val="00AE1B27"/>
    <w:rsid w:val="00AE2592"/>
    <w:rsid w:val="00AE30EE"/>
    <w:rsid w:val="00AF123D"/>
    <w:rsid w:val="00AF2168"/>
    <w:rsid w:val="00AF62A1"/>
    <w:rsid w:val="00B006B7"/>
    <w:rsid w:val="00B02BD9"/>
    <w:rsid w:val="00B03A73"/>
    <w:rsid w:val="00B041D8"/>
    <w:rsid w:val="00B05BD8"/>
    <w:rsid w:val="00B05E9F"/>
    <w:rsid w:val="00B06388"/>
    <w:rsid w:val="00B10742"/>
    <w:rsid w:val="00B1375A"/>
    <w:rsid w:val="00B1380C"/>
    <w:rsid w:val="00B13F97"/>
    <w:rsid w:val="00B16255"/>
    <w:rsid w:val="00B20FA1"/>
    <w:rsid w:val="00B2339C"/>
    <w:rsid w:val="00B25BAA"/>
    <w:rsid w:val="00B25F90"/>
    <w:rsid w:val="00B31AE4"/>
    <w:rsid w:val="00B322FF"/>
    <w:rsid w:val="00B3545A"/>
    <w:rsid w:val="00B37F1E"/>
    <w:rsid w:val="00B42F11"/>
    <w:rsid w:val="00B45D6C"/>
    <w:rsid w:val="00B47E90"/>
    <w:rsid w:val="00B5350E"/>
    <w:rsid w:val="00B537B0"/>
    <w:rsid w:val="00B62A5B"/>
    <w:rsid w:val="00B63194"/>
    <w:rsid w:val="00B63516"/>
    <w:rsid w:val="00B63636"/>
    <w:rsid w:val="00B63941"/>
    <w:rsid w:val="00B6421A"/>
    <w:rsid w:val="00B643BC"/>
    <w:rsid w:val="00B64E71"/>
    <w:rsid w:val="00B718EB"/>
    <w:rsid w:val="00B75EE3"/>
    <w:rsid w:val="00B82544"/>
    <w:rsid w:val="00B90293"/>
    <w:rsid w:val="00B93EF4"/>
    <w:rsid w:val="00BA2FEF"/>
    <w:rsid w:val="00BA5F26"/>
    <w:rsid w:val="00BA655A"/>
    <w:rsid w:val="00BB1B75"/>
    <w:rsid w:val="00BB706E"/>
    <w:rsid w:val="00BB78C1"/>
    <w:rsid w:val="00BB7C76"/>
    <w:rsid w:val="00BC25C2"/>
    <w:rsid w:val="00BC33EF"/>
    <w:rsid w:val="00BD5492"/>
    <w:rsid w:val="00BD6D6C"/>
    <w:rsid w:val="00BE1330"/>
    <w:rsid w:val="00BE1D78"/>
    <w:rsid w:val="00BE39F8"/>
    <w:rsid w:val="00BF67DE"/>
    <w:rsid w:val="00BF75DC"/>
    <w:rsid w:val="00BF78ED"/>
    <w:rsid w:val="00C024AB"/>
    <w:rsid w:val="00C03C29"/>
    <w:rsid w:val="00C0689E"/>
    <w:rsid w:val="00C11CBA"/>
    <w:rsid w:val="00C2184A"/>
    <w:rsid w:val="00C245CC"/>
    <w:rsid w:val="00C27B96"/>
    <w:rsid w:val="00C31CA9"/>
    <w:rsid w:val="00C4330B"/>
    <w:rsid w:val="00C458C8"/>
    <w:rsid w:val="00C466B4"/>
    <w:rsid w:val="00C535CF"/>
    <w:rsid w:val="00C563C6"/>
    <w:rsid w:val="00C67B12"/>
    <w:rsid w:val="00C70AC8"/>
    <w:rsid w:val="00C75C46"/>
    <w:rsid w:val="00C77C8B"/>
    <w:rsid w:val="00C80DEC"/>
    <w:rsid w:val="00C83946"/>
    <w:rsid w:val="00C86126"/>
    <w:rsid w:val="00C90967"/>
    <w:rsid w:val="00C955B1"/>
    <w:rsid w:val="00CA058E"/>
    <w:rsid w:val="00CA3311"/>
    <w:rsid w:val="00CA37FF"/>
    <w:rsid w:val="00CA4AD9"/>
    <w:rsid w:val="00CA6072"/>
    <w:rsid w:val="00CB6F30"/>
    <w:rsid w:val="00CC1CD7"/>
    <w:rsid w:val="00CC67AC"/>
    <w:rsid w:val="00CD31A5"/>
    <w:rsid w:val="00CD7671"/>
    <w:rsid w:val="00CE3A33"/>
    <w:rsid w:val="00CE444B"/>
    <w:rsid w:val="00CF30B1"/>
    <w:rsid w:val="00CF4322"/>
    <w:rsid w:val="00D13C61"/>
    <w:rsid w:val="00D15BAD"/>
    <w:rsid w:val="00D17E6B"/>
    <w:rsid w:val="00D21912"/>
    <w:rsid w:val="00D23E72"/>
    <w:rsid w:val="00D27EE5"/>
    <w:rsid w:val="00D37261"/>
    <w:rsid w:val="00D379D6"/>
    <w:rsid w:val="00D40A87"/>
    <w:rsid w:val="00D4598F"/>
    <w:rsid w:val="00D45A42"/>
    <w:rsid w:val="00D46B45"/>
    <w:rsid w:val="00D46FE3"/>
    <w:rsid w:val="00D50818"/>
    <w:rsid w:val="00D62C65"/>
    <w:rsid w:val="00D67C51"/>
    <w:rsid w:val="00D7154A"/>
    <w:rsid w:val="00D762BA"/>
    <w:rsid w:val="00D808F1"/>
    <w:rsid w:val="00D839B8"/>
    <w:rsid w:val="00D934D5"/>
    <w:rsid w:val="00DA074E"/>
    <w:rsid w:val="00DA0B96"/>
    <w:rsid w:val="00DA0D4A"/>
    <w:rsid w:val="00DB0C25"/>
    <w:rsid w:val="00DB35B7"/>
    <w:rsid w:val="00DB437C"/>
    <w:rsid w:val="00DB548B"/>
    <w:rsid w:val="00DB6B96"/>
    <w:rsid w:val="00DB788D"/>
    <w:rsid w:val="00DC29CD"/>
    <w:rsid w:val="00DC45BB"/>
    <w:rsid w:val="00DC4FB3"/>
    <w:rsid w:val="00DC5EFA"/>
    <w:rsid w:val="00DD2AC6"/>
    <w:rsid w:val="00DD3C19"/>
    <w:rsid w:val="00DD6D11"/>
    <w:rsid w:val="00DD72DC"/>
    <w:rsid w:val="00DD780F"/>
    <w:rsid w:val="00DE7725"/>
    <w:rsid w:val="00DF14D5"/>
    <w:rsid w:val="00DF681C"/>
    <w:rsid w:val="00E020AD"/>
    <w:rsid w:val="00E021CC"/>
    <w:rsid w:val="00E0475B"/>
    <w:rsid w:val="00E059B6"/>
    <w:rsid w:val="00E107D7"/>
    <w:rsid w:val="00E14516"/>
    <w:rsid w:val="00E23775"/>
    <w:rsid w:val="00E3013E"/>
    <w:rsid w:val="00E336C1"/>
    <w:rsid w:val="00E356B1"/>
    <w:rsid w:val="00E37BB6"/>
    <w:rsid w:val="00E424E4"/>
    <w:rsid w:val="00E42823"/>
    <w:rsid w:val="00E43429"/>
    <w:rsid w:val="00E46B7E"/>
    <w:rsid w:val="00E471A9"/>
    <w:rsid w:val="00E502B3"/>
    <w:rsid w:val="00E556D6"/>
    <w:rsid w:val="00E5737E"/>
    <w:rsid w:val="00E657D9"/>
    <w:rsid w:val="00E66870"/>
    <w:rsid w:val="00E70ED9"/>
    <w:rsid w:val="00E717F5"/>
    <w:rsid w:val="00E730C3"/>
    <w:rsid w:val="00E74D31"/>
    <w:rsid w:val="00E827A2"/>
    <w:rsid w:val="00E929D3"/>
    <w:rsid w:val="00EA08B0"/>
    <w:rsid w:val="00EA2949"/>
    <w:rsid w:val="00EA355C"/>
    <w:rsid w:val="00EA54CA"/>
    <w:rsid w:val="00EA6C4A"/>
    <w:rsid w:val="00EB1E62"/>
    <w:rsid w:val="00EB4186"/>
    <w:rsid w:val="00EC1EA6"/>
    <w:rsid w:val="00ED28D4"/>
    <w:rsid w:val="00ED7C0C"/>
    <w:rsid w:val="00EE1F51"/>
    <w:rsid w:val="00EE3D86"/>
    <w:rsid w:val="00EE4876"/>
    <w:rsid w:val="00EF0219"/>
    <w:rsid w:val="00EF59C9"/>
    <w:rsid w:val="00EF7BE6"/>
    <w:rsid w:val="00F014DC"/>
    <w:rsid w:val="00F014DF"/>
    <w:rsid w:val="00F054BB"/>
    <w:rsid w:val="00F0564C"/>
    <w:rsid w:val="00F1042F"/>
    <w:rsid w:val="00F158BB"/>
    <w:rsid w:val="00F2256F"/>
    <w:rsid w:val="00F233B4"/>
    <w:rsid w:val="00F3364D"/>
    <w:rsid w:val="00F35992"/>
    <w:rsid w:val="00F362F4"/>
    <w:rsid w:val="00F407B2"/>
    <w:rsid w:val="00F53550"/>
    <w:rsid w:val="00F56198"/>
    <w:rsid w:val="00F56E42"/>
    <w:rsid w:val="00F62E69"/>
    <w:rsid w:val="00F64A6D"/>
    <w:rsid w:val="00F66681"/>
    <w:rsid w:val="00F71402"/>
    <w:rsid w:val="00F76AFC"/>
    <w:rsid w:val="00F84AA0"/>
    <w:rsid w:val="00F917FF"/>
    <w:rsid w:val="00F91B4A"/>
    <w:rsid w:val="00F923D2"/>
    <w:rsid w:val="00F927F5"/>
    <w:rsid w:val="00F94CAA"/>
    <w:rsid w:val="00FA12C7"/>
    <w:rsid w:val="00FA19C0"/>
    <w:rsid w:val="00FA4C31"/>
    <w:rsid w:val="00FA6FB4"/>
    <w:rsid w:val="00FB0FEF"/>
    <w:rsid w:val="00FB10D4"/>
    <w:rsid w:val="00FB16B5"/>
    <w:rsid w:val="00FB29AB"/>
    <w:rsid w:val="00FB76FC"/>
    <w:rsid w:val="00FC1EF2"/>
    <w:rsid w:val="00FC3C37"/>
    <w:rsid w:val="00FC4A30"/>
    <w:rsid w:val="00FC4A7E"/>
    <w:rsid w:val="00FD0F9C"/>
    <w:rsid w:val="00FD18FE"/>
    <w:rsid w:val="00FD1CE5"/>
    <w:rsid w:val="00FD42CA"/>
    <w:rsid w:val="00FD622E"/>
    <w:rsid w:val="00FE7377"/>
    <w:rsid w:val="00FF21FE"/>
    <w:rsid w:val="00FF787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FB3B"/>
  <w15:chartTrackingRefBased/>
  <w15:docId w15:val="{4DDABA6B-A84D-4FDD-A25F-A9E7F97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08"/>
  </w:style>
  <w:style w:type="paragraph" w:styleId="Ttulo1">
    <w:name w:val="heading 1"/>
    <w:basedOn w:val="Normal"/>
    <w:next w:val="Normal"/>
    <w:link w:val="Ttulo1Car"/>
    <w:uiPriority w:val="9"/>
    <w:qFormat/>
    <w:rsid w:val="00060C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4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84E"/>
  </w:style>
  <w:style w:type="paragraph" w:styleId="Piedepgina">
    <w:name w:val="footer"/>
    <w:basedOn w:val="Normal"/>
    <w:link w:val="PiedepginaCar"/>
    <w:uiPriority w:val="99"/>
    <w:unhideWhenUsed/>
    <w:rsid w:val="00524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84E"/>
  </w:style>
  <w:style w:type="character" w:styleId="Hipervnculo">
    <w:name w:val="Hyperlink"/>
    <w:basedOn w:val="Fuentedeprrafopredeter"/>
    <w:uiPriority w:val="99"/>
    <w:unhideWhenUsed/>
    <w:rsid w:val="0052484E"/>
    <w:rPr>
      <w:color w:val="0563C1" w:themeColor="hyperlink"/>
      <w:u w:val="single"/>
    </w:rPr>
  </w:style>
  <w:style w:type="character" w:styleId="Mencinsinresolver">
    <w:name w:val="Unresolved Mention"/>
    <w:basedOn w:val="Fuentedeprrafopredeter"/>
    <w:uiPriority w:val="99"/>
    <w:semiHidden/>
    <w:unhideWhenUsed/>
    <w:rsid w:val="0052484E"/>
    <w:rPr>
      <w:color w:val="605E5C"/>
      <w:shd w:val="clear" w:color="auto" w:fill="E1DFDD"/>
    </w:rPr>
  </w:style>
  <w:style w:type="paragraph" w:styleId="Revisin">
    <w:name w:val="Revision"/>
    <w:hidden/>
    <w:uiPriority w:val="99"/>
    <w:semiHidden/>
    <w:rsid w:val="006270DF"/>
    <w:pPr>
      <w:spacing w:after="0" w:line="240" w:lineRule="auto"/>
    </w:pPr>
  </w:style>
  <w:style w:type="paragraph" w:styleId="NormalWeb">
    <w:name w:val="Normal (Web)"/>
    <w:basedOn w:val="Normal"/>
    <w:uiPriority w:val="99"/>
    <w:semiHidden/>
    <w:unhideWhenUsed/>
    <w:rsid w:val="00D379D6"/>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217FFD"/>
    <w:rPr>
      <w:color w:val="954F72" w:themeColor="followedHyperlink"/>
      <w:u w:val="single"/>
    </w:rPr>
  </w:style>
  <w:style w:type="paragraph" w:styleId="Prrafodelista">
    <w:name w:val="List Paragraph"/>
    <w:basedOn w:val="Normal"/>
    <w:uiPriority w:val="34"/>
    <w:qFormat/>
    <w:rsid w:val="00DB437C"/>
    <w:pPr>
      <w:ind w:left="720"/>
      <w:contextualSpacing/>
    </w:pPr>
  </w:style>
  <w:style w:type="character" w:customStyle="1" w:styleId="Ttulo1Car">
    <w:name w:val="Título 1 Car"/>
    <w:basedOn w:val="Fuentedeprrafopredeter"/>
    <w:link w:val="Ttulo1"/>
    <w:uiPriority w:val="9"/>
    <w:rsid w:val="00060C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4585">
      <w:bodyDiv w:val="1"/>
      <w:marLeft w:val="0"/>
      <w:marRight w:val="0"/>
      <w:marTop w:val="0"/>
      <w:marBottom w:val="0"/>
      <w:divBdr>
        <w:top w:val="none" w:sz="0" w:space="0" w:color="auto"/>
        <w:left w:val="none" w:sz="0" w:space="0" w:color="auto"/>
        <w:bottom w:val="none" w:sz="0" w:space="0" w:color="auto"/>
        <w:right w:val="none" w:sz="0" w:space="0" w:color="auto"/>
      </w:divBdr>
    </w:div>
    <w:div w:id="107161054">
      <w:bodyDiv w:val="1"/>
      <w:marLeft w:val="0"/>
      <w:marRight w:val="0"/>
      <w:marTop w:val="0"/>
      <w:marBottom w:val="0"/>
      <w:divBdr>
        <w:top w:val="none" w:sz="0" w:space="0" w:color="auto"/>
        <w:left w:val="none" w:sz="0" w:space="0" w:color="auto"/>
        <w:bottom w:val="none" w:sz="0" w:space="0" w:color="auto"/>
        <w:right w:val="none" w:sz="0" w:space="0" w:color="auto"/>
      </w:divBdr>
    </w:div>
    <w:div w:id="296692443">
      <w:bodyDiv w:val="1"/>
      <w:marLeft w:val="0"/>
      <w:marRight w:val="0"/>
      <w:marTop w:val="0"/>
      <w:marBottom w:val="0"/>
      <w:divBdr>
        <w:top w:val="none" w:sz="0" w:space="0" w:color="auto"/>
        <w:left w:val="none" w:sz="0" w:space="0" w:color="auto"/>
        <w:bottom w:val="none" w:sz="0" w:space="0" w:color="auto"/>
        <w:right w:val="none" w:sz="0" w:space="0" w:color="auto"/>
      </w:divBdr>
    </w:div>
    <w:div w:id="464391334">
      <w:bodyDiv w:val="1"/>
      <w:marLeft w:val="0"/>
      <w:marRight w:val="0"/>
      <w:marTop w:val="0"/>
      <w:marBottom w:val="0"/>
      <w:divBdr>
        <w:top w:val="none" w:sz="0" w:space="0" w:color="auto"/>
        <w:left w:val="none" w:sz="0" w:space="0" w:color="auto"/>
        <w:bottom w:val="none" w:sz="0" w:space="0" w:color="auto"/>
        <w:right w:val="none" w:sz="0" w:space="0" w:color="auto"/>
      </w:divBdr>
    </w:div>
    <w:div w:id="633830952">
      <w:bodyDiv w:val="1"/>
      <w:marLeft w:val="0"/>
      <w:marRight w:val="0"/>
      <w:marTop w:val="0"/>
      <w:marBottom w:val="0"/>
      <w:divBdr>
        <w:top w:val="none" w:sz="0" w:space="0" w:color="auto"/>
        <w:left w:val="none" w:sz="0" w:space="0" w:color="auto"/>
        <w:bottom w:val="none" w:sz="0" w:space="0" w:color="auto"/>
        <w:right w:val="none" w:sz="0" w:space="0" w:color="auto"/>
      </w:divBdr>
    </w:div>
    <w:div w:id="662200752">
      <w:bodyDiv w:val="1"/>
      <w:marLeft w:val="0"/>
      <w:marRight w:val="0"/>
      <w:marTop w:val="0"/>
      <w:marBottom w:val="0"/>
      <w:divBdr>
        <w:top w:val="none" w:sz="0" w:space="0" w:color="auto"/>
        <w:left w:val="none" w:sz="0" w:space="0" w:color="auto"/>
        <w:bottom w:val="none" w:sz="0" w:space="0" w:color="auto"/>
        <w:right w:val="none" w:sz="0" w:space="0" w:color="auto"/>
      </w:divBdr>
    </w:div>
    <w:div w:id="761342967">
      <w:bodyDiv w:val="1"/>
      <w:marLeft w:val="0"/>
      <w:marRight w:val="0"/>
      <w:marTop w:val="0"/>
      <w:marBottom w:val="0"/>
      <w:divBdr>
        <w:top w:val="none" w:sz="0" w:space="0" w:color="auto"/>
        <w:left w:val="none" w:sz="0" w:space="0" w:color="auto"/>
        <w:bottom w:val="none" w:sz="0" w:space="0" w:color="auto"/>
        <w:right w:val="none" w:sz="0" w:space="0" w:color="auto"/>
      </w:divBdr>
    </w:div>
    <w:div w:id="859274855">
      <w:bodyDiv w:val="1"/>
      <w:marLeft w:val="0"/>
      <w:marRight w:val="0"/>
      <w:marTop w:val="0"/>
      <w:marBottom w:val="0"/>
      <w:divBdr>
        <w:top w:val="none" w:sz="0" w:space="0" w:color="auto"/>
        <w:left w:val="none" w:sz="0" w:space="0" w:color="auto"/>
        <w:bottom w:val="none" w:sz="0" w:space="0" w:color="auto"/>
        <w:right w:val="none" w:sz="0" w:space="0" w:color="auto"/>
      </w:divBdr>
    </w:div>
    <w:div w:id="929895280">
      <w:bodyDiv w:val="1"/>
      <w:marLeft w:val="0"/>
      <w:marRight w:val="0"/>
      <w:marTop w:val="0"/>
      <w:marBottom w:val="0"/>
      <w:divBdr>
        <w:top w:val="none" w:sz="0" w:space="0" w:color="auto"/>
        <w:left w:val="none" w:sz="0" w:space="0" w:color="auto"/>
        <w:bottom w:val="none" w:sz="0" w:space="0" w:color="auto"/>
        <w:right w:val="none" w:sz="0" w:space="0" w:color="auto"/>
      </w:divBdr>
      <w:divsChild>
        <w:div w:id="1993293681">
          <w:marLeft w:val="0"/>
          <w:marRight w:val="0"/>
          <w:marTop w:val="0"/>
          <w:marBottom w:val="0"/>
          <w:divBdr>
            <w:top w:val="none" w:sz="0" w:space="0" w:color="auto"/>
            <w:left w:val="none" w:sz="0" w:space="0" w:color="auto"/>
            <w:bottom w:val="none" w:sz="0" w:space="0" w:color="auto"/>
            <w:right w:val="none" w:sz="0" w:space="0" w:color="auto"/>
          </w:divBdr>
        </w:div>
        <w:div w:id="1946302599">
          <w:marLeft w:val="0"/>
          <w:marRight w:val="0"/>
          <w:marTop w:val="0"/>
          <w:marBottom w:val="0"/>
          <w:divBdr>
            <w:top w:val="none" w:sz="0" w:space="0" w:color="auto"/>
            <w:left w:val="none" w:sz="0" w:space="0" w:color="auto"/>
            <w:bottom w:val="none" w:sz="0" w:space="0" w:color="auto"/>
            <w:right w:val="none" w:sz="0" w:space="0" w:color="auto"/>
          </w:divBdr>
        </w:div>
        <w:div w:id="477186673">
          <w:marLeft w:val="0"/>
          <w:marRight w:val="0"/>
          <w:marTop w:val="0"/>
          <w:marBottom w:val="0"/>
          <w:divBdr>
            <w:top w:val="none" w:sz="0" w:space="0" w:color="auto"/>
            <w:left w:val="none" w:sz="0" w:space="0" w:color="auto"/>
            <w:bottom w:val="none" w:sz="0" w:space="0" w:color="auto"/>
            <w:right w:val="none" w:sz="0" w:space="0" w:color="auto"/>
          </w:divBdr>
        </w:div>
        <w:div w:id="2116435883">
          <w:marLeft w:val="0"/>
          <w:marRight w:val="0"/>
          <w:marTop w:val="0"/>
          <w:marBottom w:val="0"/>
          <w:divBdr>
            <w:top w:val="none" w:sz="0" w:space="0" w:color="auto"/>
            <w:left w:val="none" w:sz="0" w:space="0" w:color="auto"/>
            <w:bottom w:val="none" w:sz="0" w:space="0" w:color="auto"/>
            <w:right w:val="none" w:sz="0" w:space="0" w:color="auto"/>
          </w:divBdr>
        </w:div>
        <w:div w:id="665982673">
          <w:marLeft w:val="0"/>
          <w:marRight w:val="0"/>
          <w:marTop w:val="0"/>
          <w:marBottom w:val="0"/>
          <w:divBdr>
            <w:top w:val="none" w:sz="0" w:space="0" w:color="auto"/>
            <w:left w:val="none" w:sz="0" w:space="0" w:color="auto"/>
            <w:bottom w:val="none" w:sz="0" w:space="0" w:color="auto"/>
            <w:right w:val="none" w:sz="0" w:space="0" w:color="auto"/>
          </w:divBdr>
        </w:div>
        <w:div w:id="1938564377">
          <w:marLeft w:val="0"/>
          <w:marRight w:val="0"/>
          <w:marTop w:val="0"/>
          <w:marBottom w:val="0"/>
          <w:divBdr>
            <w:top w:val="none" w:sz="0" w:space="0" w:color="auto"/>
            <w:left w:val="none" w:sz="0" w:space="0" w:color="auto"/>
            <w:bottom w:val="none" w:sz="0" w:space="0" w:color="auto"/>
            <w:right w:val="none" w:sz="0" w:space="0" w:color="auto"/>
          </w:divBdr>
          <w:divsChild>
            <w:div w:id="1480727233">
              <w:marLeft w:val="0"/>
              <w:marRight w:val="0"/>
              <w:marTop w:val="0"/>
              <w:marBottom w:val="0"/>
              <w:divBdr>
                <w:top w:val="none" w:sz="0" w:space="0" w:color="auto"/>
                <w:left w:val="none" w:sz="0" w:space="0" w:color="auto"/>
                <w:bottom w:val="none" w:sz="0" w:space="0" w:color="auto"/>
                <w:right w:val="none" w:sz="0" w:space="0" w:color="auto"/>
              </w:divBdr>
            </w:div>
            <w:div w:id="1534071857">
              <w:marLeft w:val="0"/>
              <w:marRight w:val="0"/>
              <w:marTop w:val="0"/>
              <w:marBottom w:val="0"/>
              <w:divBdr>
                <w:top w:val="none" w:sz="0" w:space="0" w:color="auto"/>
                <w:left w:val="none" w:sz="0" w:space="0" w:color="auto"/>
                <w:bottom w:val="none" w:sz="0" w:space="0" w:color="auto"/>
                <w:right w:val="none" w:sz="0" w:space="0" w:color="auto"/>
              </w:divBdr>
            </w:div>
            <w:div w:id="876549032">
              <w:marLeft w:val="0"/>
              <w:marRight w:val="0"/>
              <w:marTop w:val="0"/>
              <w:marBottom w:val="0"/>
              <w:divBdr>
                <w:top w:val="none" w:sz="0" w:space="0" w:color="auto"/>
                <w:left w:val="none" w:sz="0" w:space="0" w:color="auto"/>
                <w:bottom w:val="none" w:sz="0" w:space="0" w:color="auto"/>
                <w:right w:val="none" w:sz="0" w:space="0" w:color="auto"/>
              </w:divBdr>
            </w:div>
            <w:div w:id="786504655">
              <w:marLeft w:val="0"/>
              <w:marRight w:val="0"/>
              <w:marTop w:val="0"/>
              <w:marBottom w:val="0"/>
              <w:divBdr>
                <w:top w:val="none" w:sz="0" w:space="0" w:color="auto"/>
                <w:left w:val="none" w:sz="0" w:space="0" w:color="auto"/>
                <w:bottom w:val="none" w:sz="0" w:space="0" w:color="auto"/>
                <w:right w:val="none" w:sz="0" w:space="0" w:color="auto"/>
              </w:divBdr>
            </w:div>
            <w:div w:id="1872113552">
              <w:marLeft w:val="0"/>
              <w:marRight w:val="0"/>
              <w:marTop w:val="0"/>
              <w:marBottom w:val="0"/>
              <w:divBdr>
                <w:top w:val="none" w:sz="0" w:space="0" w:color="auto"/>
                <w:left w:val="none" w:sz="0" w:space="0" w:color="auto"/>
                <w:bottom w:val="none" w:sz="0" w:space="0" w:color="auto"/>
                <w:right w:val="none" w:sz="0" w:space="0" w:color="auto"/>
              </w:divBdr>
            </w:div>
            <w:div w:id="1262682573">
              <w:marLeft w:val="0"/>
              <w:marRight w:val="0"/>
              <w:marTop w:val="0"/>
              <w:marBottom w:val="0"/>
              <w:divBdr>
                <w:top w:val="none" w:sz="0" w:space="0" w:color="auto"/>
                <w:left w:val="none" w:sz="0" w:space="0" w:color="auto"/>
                <w:bottom w:val="none" w:sz="0" w:space="0" w:color="auto"/>
                <w:right w:val="none" w:sz="0" w:space="0" w:color="auto"/>
              </w:divBdr>
            </w:div>
            <w:div w:id="474496140">
              <w:marLeft w:val="0"/>
              <w:marRight w:val="0"/>
              <w:marTop w:val="0"/>
              <w:marBottom w:val="0"/>
              <w:divBdr>
                <w:top w:val="none" w:sz="0" w:space="0" w:color="auto"/>
                <w:left w:val="none" w:sz="0" w:space="0" w:color="auto"/>
                <w:bottom w:val="none" w:sz="0" w:space="0" w:color="auto"/>
                <w:right w:val="none" w:sz="0" w:space="0" w:color="auto"/>
              </w:divBdr>
            </w:div>
            <w:div w:id="1334184087">
              <w:marLeft w:val="0"/>
              <w:marRight w:val="0"/>
              <w:marTop w:val="0"/>
              <w:marBottom w:val="0"/>
              <w:divBdr>
                <w:top w:val="none" w:sz="0" w:space="0" w:color="auto"/>
                <w:left w:val="none" w:sz="0" w:space="0" w:color="auto"/>
                <w:bottom w:val="none" w:sz="0" w:space="0" w:color="auto"/>
                <w:right w:val="none" w:sz="0" w:space="0" w:color="auto"/>
              </w:divBdr>
            </w:div>
            <w:div w:id="148405674">
              <w:marLeft w:val="0"/>
              <w:marRight w:val="0"/>
              <w:marTop w:val="0"/>
              <w:marBottom w:val="0"/>
              <w:divBdr>
                <w:top w:val="none" w:sz="0" w:space="0" w:color="auto"/>
                <w:left w:val="none" w:sz="0" w:space="0" w:color="auto"/>
                <w:bottom w:val="none" w:sz="0" w:space="0" w:color="auto"/>
                <w:right w:val="none" w:sz="0" w:space="0" w:color="auto"/>
              </w:divBdr>
            </w:div>
            <w:div w:id="553397743">
              <w:marLeft w:val="0"/>
              <w:marRight w:val="0"/>
              <w:marTop w:val="0"/>
              <w:marBottom w:val="0"/>
              <w:divBdr>
                <w:top w:val="none" w:sz="0" w:space="0" w:color="auto"/>
                <w:left w:val="none" w:sz="0" w:space="0" w:color="auto"/>
                <w:bottom w:val="none" w:sz="0" w:space="0" w:color="auto"/>
                <w:right w:val="none" w:sz="0" w:space="0" w:color="auto"/>
              </w:divBdr>
            </w:div>
            <w:div w:id="847183910">
              <w:marLeft w:val="0"/>
              <w:marRight w:val="0"/>
              <w:marTop w:val="0"/>
              <w:marBottom w:val="0"/>
              <w:divBdr>
                <w:top w:val="none" w:sz="0" w:space="0" w:color="auto"/>
                <w:left w:val="none" w:sz="0" w:space="0" w:color="auto"/>
                <w:bottom w:val="none" w:sz="0" w:space="0" w:color="auto"/>
                <w:right w:val="none" w:sz="0" w:space="0" w:color="auto"/>
              </w:divBdr>
            </w:div>
            <w:div w:id="808744264">
              <w:marLeft w:val="0"/>
              <w:marRight w:val="0"/>
              <w:marTop w:val="0"/>
              <w:marBottom w:val="0"/>
              <w:divBdr>
                <w:top w:val="none" w:sz="0" w:space="0" w:color="auto"/>
                <w:left w:val="none" w:sz="0" w:space="0" w:color="auto"/>
                <w:bottom w:val="none" w:sz="0" w:space="0" w:color="auto"/>
                <w:right w:val="none" w:sz="0" w:space="0" w:color="auto"/>
              </w:divBdr>
            </w:div>
            <w:div w:id="1877814892">
              <w:marLeft w:val="0"/>
              <w:marRight w:val="0"/>
              <w:marTop w:val="0"/>
              <w:marBottom w:val="0"/>
              <w:divBdr>
                <w:top w:val="none" w:sz="0" w:space="0" w:color="auto"/>
                <w:left w:val="none" w:sz="0" w:space="0" w:color="auto"/>
                <w:bottom w:val="none" w:sz="0" w:space="0" w:color="auto"/>
                <w:right w:val="none" w:sz="0" w:space="0" w:color="auto"/>
              </w:divBdr>
            </w:div>
            <w:div w:id="165902979">
              <w:marLeft w:val="0"/>
              <w:marRight w:val="0"/>
              <w:marTop w:val="0"/>
              <w:marBottom w:val="0"/>
              <w:divBdr>
                <w:top w:val="none" w:sz="0" w:space="0" w:color="auto"/>
                <w:left w:val="none" w:sz="0" w:space="0" w:color="auto"/>
                <w:bottom w:val="none" w:sz="0" w:space="0" w:color="auto"/>
                <w:right w:val="none" w:sz="0" w:space="0" w:color="auto"/>
              </w:divBdr>
            </w:div>
            <w:div w:id="327177367">
              <w:marLeft w:val="0"/>
              <w:marRight w:val="0"/>
              <w:marTop w:val="0"/>
              <w:marBottom w:val="0"/>
              <w:divBdr>
                <w:top w:val="none" w:sz="0" w:space="0" w:color="auto"/>
                <w:left w:val="none" w:sz="0" w:space="0" w:color="auto"/>
                <w:bottom w:val="none" w:sz="0" w:space="0" w:color="auto"/>
                <w:right w:val="none" w:sz="0" w:space="0" w:color="auto"/>
              </w:divBdr>
            </w:div>
            <w:div w:id="1460563299">
              <w:marLeft w:val="0"/>
              <w:marRight w:val="0"/>
              <w:marTop w:val="0"/>
              <w:marBottom w:val="0"/>
              <w:divBdr>
                <w:top w:val="none" w:sz="0" w:space="0" w:color="auto"/>
                <w:left w:val="none" w:sz="0" w:space="0" w:color="auto"/>
                <w:bottom w:val="none" w:sz="0" w:space="0" w:color="auto"/>
                <w:right w:val="none" w:sz="0" w:space="0" w:color="auto"/>
              </w:divBdr>
            </w:div>
            <w:div w:id="89936098">
              <w:marLeft w:val="0"/>
              <w:marRight w:val="0"/>
              <w:marTop w:val="0"/>
              <w:marBottom w:val="0"/>
              <w:divBdr>
                <w:top w:val="none" w:sz="0" w:space="0" w:color="auto"/>
                <w:left w:val="none" w:sz="0" w:space="0" w:color="auto"/>
                <w:bottom w:val="none" w:sz="0" w:space="0" w:color="auto"/>
                <w:right w:val="none" w:sz="0" w:space="0" w:color="auto"/>
              </w:divBdr>
            </w:div>
            <w:div w:id="405542478">
              <w:marLeft w:val="0"/>
              <w:marRight w:val="0"/>
              <w:marTop w:val="0"/>
              <w:marBottom w:val="0"/>
              <w:divBdr>
                <w:top w:val="none" w:sz="0" w:space="0" w:color="auto"/>
                <w:left w:val="none" w:sz="0" w:space="0" w:color="auto"/>
                <w:bottom w:val="none" w:sz="0" w:space="0" w:color="auto"/>
                <w:right w:val="none" w:sz="0" w:space="0" w:color="auto"/>
              </w:divBdr>
            </w:div>
            <w:div w:id="560560337">
              <w:marLeft w:val="0"/>
              <w:marRight w:val="0"/>
              <w:marTop w:val="0"/>
              <w:marBottom w:val="0"/>
              <w:divBdr>
                <w:top w:val="none" w:sz="0" w:space="0" w:color="auto"/>
                <w:left w:val="none" w:sz="0" w:space="0" w:color="auto"/>
                <w:bottom w:val="none" w:sz="0" w:space="0" w:color="auto"/>
                <w:right w:val="none" w:sz="0" w:space="0" w:color="auto"/>
              </w:divBdr>
              <w:divsChild>
                <w:div w:id="805900432">
                  <w:marLeft w:val="0"/>
                  <w:marRight w:val="0"/>
                  <w:marTop w:val="0"/>
                  <w:marBottom w:val="0"/>
                  <w:divBdr>
                    <w:top w:val="none" w:sz="0" w:space="0" w:color="auto"/>
                    <w:left w:val="none" w:sz="0" w:space="0" w:color="auto"/>
                    <w:bottom w:val="none" w:sz="0" w:space="0" w:color="auto"/>
                    <w:right w:val="none" w:sz="0" w:space="0" w:color="auto"/>
                  </w:divBdr>
                </w:div>
                <w:div w:id="1626426551">
                  <w:marLeft w:val="0"/>
                  <w:marRight w:val="0"/>
                  <w:marTop w:val="0"/>
                  <w:marBottom w:val="0"/>
                  <w:divBdr>
                    <w:top w:val="none" w:sz="0" w:space="0" w:color="auto"/>
                    <w:left w:val="none" w:sz="0" w:space="0" w:color="auto"/>
                    <w:bottom w:val="none" w:sz="0" w:space="0" w:color="auto"/>
                    <w:right w:val="none" w:sz="0" w:space="0" w:color="auto"/>
                  </w:divBdr>
                </w:div>
              </w:divsChild>
            </w:div>
            <w:div w:id="106168393">
              <w:marLeft w:val="0"/>
              <w:marRight w:val="0"/>
              <w:marTop w:val="0"/>
              <w:marBottom w:val="0"/>
              <w:divBdr>
                <w:top w:val="none" w:sz="0" w:space="0" w:color="auto"/>
                <w:left w:val="none" w:sz="0" w:space="0" w:color="auto"/>
                <w:bottom w:val="none" w:sz="0" w:space="0" w:color="auto"/>
                <w:right w:val="none" w:sz="0" w:space="0" w:color="auto"/>
              </w:divBdr>
              <w:divsChild>
                <w:div w:id="1348674919">
                  <w:marLeft w:val="0"/>
                  <w:marRight w:val="0"/>
                  <w:marTop w:val="0"/>
                  <w:marBottom w:val="0"/>
                  <w:divBdr>
                    <w:top w:val="none" w:sz="0" w:space="0" w:color="auto"/>
                    <w:left w:val="none" w:sz="0" w:space="0" w:color="auto"/>
                    <w:bottom w:val="none" w:sz="0" w:space="0" w:color="auto"/>
                    <w:right w:val="none" w:sz="0" w:space="0" w:color="auto"/>
                  </w:divBdr>
                  <w:divsChild>
                    <w:div w:id="441075787">
                      <w:marLeft w:val="0"/>
                      <w:marRight w:val="0"/>
                      <w:marTop w:val="0"/>
                      <w:marBottom w:val="0"/>
                      <w:divBdr>
                        <w:top w:val="none" w:sz="0" w:space="0" w:color="auto"/>
                        <w:left w:val="none" w:sz="0" w:space="0" w:color="auto"/>
                        <w:bottom w:val="none" w:sz="0" w:space="0" w:color="auto"/>
                        <w:right w:val="none" w:sz="0" w:space="0" w:color="auto"/>
                      </w:divBdr>
                    </w:div>
                    <w:div w:id="348534123">
                      <w:marLeft w:val="0"/>
                      <w:marRight w:val="0"/>
                      <w:marTop w:val="0"/>
                      <w:marBottom w:val="0"/>
                      <w:divBdr>
                        <w:top w:val="none" w:sz="0" w:space="0" w:color="auto"/>
                        <w:left w:val="none" w:sz="0" w:space="0" w:color="auto"/>
                        <w:bottom w:val="none" w:sz="0" w:space="0" w:color="auto"/>
                        <w:right w:val="none" w:sz="0" w:space="0" w:color="auto"/>
                      </w:divBdr>
                      <w:divsChild>
                        <w:div w:id="150604971">
                          <w:marLeft w:val="0"/>
                          <w:marRight w:val="0"/>
                          <w:marTop w:val="0"/>
                          <w:marBottom w:val="0"/>
                          <w:divBdr>
                            <w:top w:val="none" w:sz="0" w:space="0" w:color="auto"/>
                            <w:left w:val="none" w:sz="0" w:space="0" w:color="auto"/>
                            <w:bottom w:val="none" w:sz="0" w:space="0" w:color="auto"/>
                            <w:right w:val="none" w:sz="0" w:space="0" w:color="auto"/>
                          </w:divBdr>
                          <w:divsChild>
                            <w:div w:id="513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928419">
      <w:bodyDiv w:val="1"/>
      <w:marLeft w:val="0"/>
      <w:marRight w:val="0"/>
      <w:marTop w:val="0"/>
      <w:marBottom w:val="0"/>
      <w:divBdr>
        <w:top w:val="none" w:sz="0" w:space="0" w:color="auto"/>
        <w:left w:val="none" w:sz="0" w:space="0" w:color="auto"/>
        <w:bottom w:val="none" w:sz="0" w:space="0" w:color="auto"/>
        <w:right w:val="none" w:sz="0" w:space="0" w:color="auto"/>
      </w:divBdr>
    </w:div>
    <w:div w:id="1389568267">
      <w:bodyDiv w:val="1"/>
      <w:marLeft w:val="0"/>
      <w:marRight w:val="0"/>
      <w:marTop w:val="0"/>
      <w:marBottom w:val="0"/>
      <w:divBdr>
        <w:top w:val="none" w:sz="0" w:space="0" w:color="auto"/>
        <w:left w:val="none" w:sz="0" w:space="0" w:color="auto"/>
        <w:bottom w:val="none" w:sz="0" w:space="0" w:color="auto"/>
        <w:right w:val="none" w:sz="0" w:space="0" w:color="auto"/>
      </w:divBdr>
      <w:divsChild>
        <w:div w:id="381293729">
          <w:marLeft w:val="0"/>
          <w:marRight w:val="0"/>
          <w:marTop w:val="0"/>
          <w:marBottom w:val="0"/>
          <w:divBdr>
            <w:top w:val="none" w:sz="0" w:space="0" w:color="auto"/>
            <w:left w:val="none" w:sz="0" w:space="0" w:color="auto"/>
            <w:bottom w:val="none" w:sz="0" w:space="0" w:color="auto"/>
            <w:right w:val="none" w:sz="0" w:space="0" w:color="auto"/>
          </w:divBdr>
        </w:div>
        <w:div w:id="40518880">
          <w:marLeft w:val="0"/>
          <w:marRight w:val="0"/>
          <w:marTop w:val="0"/>
          <w:marBottom w:val="0"/>
          <w:divBdr>
            <w:top w:val="none" w:sz="0" w:space="0" w:color="auto"/>
            <w:left w:val="none" w:sz="0" w:space="0" w:color="auto"/>
            <w:bottom w:val="none" w:sz="0" w:space="0" w:color="auto"/>
            <w:right w:val="none" w:sz="0" w:space="0" w:color="auto"/>
          </w:divBdr>
        </w:div>
        <w:div w:id="1332104996">
          <w:marLeft w:val="0"/>
          <w:marRight w:val="0"/>
          <w:marTop w:val="0"/>
          <w:marBottom w:val="0"/>
          <w:divBdr>
            <w:top w:val="none" w:sz="0" w:space="0" w:color="auto"/>
            <w:left w:val="none" w:sz="0" w:space="0" w:color="auto"/>
            <w:bottom w:val="none" w:sz="0" w:space="0" w:color="auto"/>
            <w:right w:val="none" w:sz="0" w:space="0" w:color="auto"/>
          </w:divBdr>
        </w:div>
        <w:div w:id="1128203245">
          <w:marLeft w:val="0"/>
          <w:marRight w:val="0"/>
          <w:marTop w:val="0"/>
          <w:marBottom w:val="0"/>
          <w:divBdr>
            <w:top w:val="none" w:sz="0" w:space="0" w:color="auto"/>
            <w:left w:val="none" w:sz="0" w:space="0" w:color="auto"/>
            <w:bottom w:val="none" w:sz="0" w:space="0" w:color="auto"/>
            <w:right w:val="none" w:sz="0" w:space="0" w:color="auto"/>
          </w:divBdr>
        </w:div>
        <w:div w:id="375593627">
          <w:marLeft w:val="0"/>
          <w:marRight w:val="0"/>
          <w:marTop w:val="0"/>
          <w:marBottom w:val="0"/>
          <w:divBdr>
            <w:top w:val="none" w:sz="0" w:space="0" w:color="auto"/>
            <w:left w:val="none" w:sz="0" w:space="0" w:color="auto"/>
            <w:bottom w:val="none" w:sz="0" w:space="0" w:color="auto"/>
            <w:right w:val="none" w:sz="0" w:space="0" w:color="auto"/>
          </w:divBdr>
        </w:div>
        <w:div w:id="1177619788">
          <w:marLeft w:val="0"/>
          <w:marRight w:val="0"/>
          <w:marTop w:val="0"/>
          <w:marBottom w:val="0"/>
          <w:divBdr>
            <w:top w:val="none" w:sz="0" w:space="0" w:color="auto"/>
            <w:left w:val="none" w:sz="0" w:space="0" w:color="auto"/>
            <w:bottom w:val="none" w:sz="0" w:space="0" w:color="auto"/>
            <w:right w:val="none" w:sz="0" w:space="0" w:color="auto"/>
          </w:divBdr>
        </w:div>
        <w:div w:id="731654726">
          <w:marLeft w:val="0"/>
          <w:marRight w:val="0"/>
          <w:marTop w:val="0"/>
          <w:marBottom w:val="0"/>
          <w:divBdr>
            <w:top w:val="none" w:sz="0" w:space="0" w:color="auto"/>
            <w:left w:val="none" w:sz="0" w:space="0" w:color="auto"/>
            <w:bottom w:val="none" w:sz="0" w:space="0" w:color="auto"/>
            <w:right w:val="none" w:sz="0" w:space="0" w:color="auto"/>
          </w:divBdr>
        </w:div>
        <w:div w:id="1105344755">
          <w:marLeft w:val="0"/>
          <w:marRight w:val="0"/>
          <w:marTop w:val="0"/>
          <w:marBottom w:val="0"/>
          <w:divBdr>
            <w:top w:val="none" w:sz="0" w:space="0" w:color="auto"/>
            <w:left w:val="none" w:sz="0" w:space="0" w:color="auto"/>
            <w:bottom w:val="none" w:sz="0" w:space="0" w:color="auto"/>
            <w:right w:val="none" w:sz="0" w:space="0" w:color="auto"/>
          </w:divBdr>
        </w:div>
        <w:div w:id="1655719941">
          <w:marLeft w:val="0"/>
          <w:marRight w:val="0"/>
          <w:marTop w:val="0"/>
          <w:marBottom w:val="0"/>
          <w:divBdr>
            <w:top w:val="none" w:sz="0" w:space="0" w:color="auto"/>
            <w:left w:val="none" w:sz="0" w:space="0" w:color="auto"/>
            <w:bottom w:val="none" w:sz="0" w:space="0" w:color="auto"/>
            <w:right w:val="none" w:sz="0" w:space="0" w:color="auto"/>
          </w:divBdr>
        </w:div>
        <w:div w:id="370761873">
          <w:marLeft w:val="0"/>
          <w:marRight w:val="0"/>
          <w:marTop w:val="0"/>
          <w:marBottom w:val="0"/>
          <w:divBdr>
            <w:top w:val="none" w:sz="0" w:space="0" w:color="auto"/>
            <w:left w:val="none" w:sz="0" w:space="0" w:color="auto"/>
            <w:bottom w:val="none" w:sz="0" w:space="0" w:color="auto"/>
            <w:right w:val="none" w:sz="0" w:space="0" w:color="auto"/>
          </w:divBdr>
        </w:div>
        <w:div w:id="1003388318">
          <w:marLeft w:val="0"/>
          <w:marRight w:val="0"/>
          <w:marTop w:val="0"/>
          <w:marBottom w:val="0"/>
          <w:divBdr>
            <w:top w:val="none" w:sz="0" w:space="0" w:color="auto"/>
            <w:left w:val="none" w:sz="0" w:space="0" w:color="auto"/>
            <w:bottom w:val="none" w:sz="0" w:space="0" w:color="auto"/>
            <w:right w:val="none" w:sz="0" w:space="0" w:color="auto"/>
          </w:divBdr>
        </w:div>
        <w:div w:id="1332484938">
          <w:marLeft w:val="0"/>
          <w:marRight w:val="0"/>
          <w:marTop w:val="0"/>
          <w:marBottom w:val="0"/>
          <w:divBdr>
            <w:top w:val="none" w:sz="0" w:space="0" w:color="auto"/>
            <w:left w:val="none" w:sz="0" w:space="0" w:color="auto"/>
            <w:bottom w:val="none" w:sz="0" w:space="0" w:color="auto"/>
            <w:right w:val="none" w:sz="0" w:space="0" w:color="auto"/>
          </w:divBdr>
        </w:div>
        <w:div w:id="145098167">
          <w:marLeft w:val="0"/>
          <w:marRight w:val="0"/>
          <w:marTop w:val="0"/>
          <w:marBottom w:val="0"/>
          <w:divBdr>
            <w:top w:val="none" w:sz="0" w:space="0" w:color="auto"/>
            <w:left w:val="none" w:sz="0" w:space="0" w:color="auto"/>
            <w:bottom w:val="none" w:sz="0" w:space="0" w:color="auto"/>
            <w:right w:val="none" w:sz="0" w:space="0" w:color="auto"/>
          </w:divBdr>
        </w:div>
      </w:divsChild>
    </w:div>
    <w:div w:id="1606225258">
      <w:bodyDiv w:val="1"/>
      <w:marLeft w:val="0"/>
      <w:marRight w:val="0"/>
      <w:marTop w:val="0"/>
      <w:marBottom w:val="0"/>
      <w:divBdr>
        <w:top w:val="none" w:sz="0" w:space="0" w:color="auto"/>
        <w:left w:val="none" w:sz="0" w:space="0" w:color="auto"/>
        <w:bottom w:val="none" w:sz="0" w:space="0" w:color="auto"/>
        <w:right w:val="none" w:sz="0" w:space="0" w:color="auto"/>
      </w:divBdr>
    </w:div>
    <w:div w:id="1730689242">
      <w:bodyDiv w:val="1"/>
      <w:marLeft w:val="0"/>
      <w:marRight w:val="0"/>
      <w:marTop w:val="0"/>
      <w:marBottom w:val="0"/>
      <w:divBdr>
        <w:top w:val="none" w:sz="0" w:space="0" w:color="auto"/>
        <w:left w:val="none" w:sz="0" w:space="0" w:color="auto"/>
        <w:bottom w:val="none" w:sz="0" w:space="0" w:color="auto"/>
        <w:right w:val="none" w:sz="0" w:space="0" w:color="auto"/>
      </w:divBdr>
    </w:div>
    <w:div w:id="1823696389">
      <w:bodyDiv w:val="1"/>
      <w:marLeft w:val="0"/>
      <w:marRight w:val="0"/>
      <w:marTop w:val="0"/>
      <w:marBottom w:val="0"/>
      <w:divBdr>
        <w:top w:val="none" w:sz="0" w:space="0" w:color="auto"/>
        <w:left w:val="none" w:sz="0" w:space="0" w:color="auto"/>
        <w:bottom w:val="none" w:sz="0" w:space="0" w:color="auto"/>
        <w:right w:val="none" w:sz="0" w:space="0" w:color="auto"/>
      </w:divBdr>
    </w:div>
    <w:div w:id="1900549262">
      <w:bodyDiv w:val="1"/>
      <w:marLeft w:val="0"/>
      <w:marRight w:val="0"/>
      <w:marTop w:val="0"/>
      <w:marBottom w:val="0"/>
      <w:divBdr>
        <w:top w:val="none" w:sz="0" w:space="0" w:color="auto"/>
        <w:left w:val="none" w:sz="0" w:space="0" w:color="auto"/>
        <w:bottom w:val="none" w:sz="0" w:space="0" w:color="auto"/>
        <w:right w:val="none" w:sz="0" w:space="0" w:color="auto"/>
      </w:divBdr>
    </w:div>
    <w:div w:id="1933049874">
      <w:bodyDiv w:val="1"/>
      <w:marLeft w:val="0"/>
      <w:marRight w:val="0"/>
      <w:marTop w:val="0"/>
      <w:marBottom w:val="0"/>
      <w:divBdr>
        <w:top w:val="none" w:sz="0" w:space="0" w:color="auto"/>
        <w:left w:val="none" w:sz="0" w:space="0" w:color="auto"/>
        <w:bottom w:val="none" w:sz="0" w:space="0" w:color="auto"/>
        <w:right w:val="none" w:sz="0" w:space="0" w:color="auto"/>
      </w:divBdr>
    </w:div>
    <w:div w:id="20149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mallorc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ritasmallorca.org/es/campanas/nadie-sin-hoga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caritasmallo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2C65-B7E6-4DD7-8F05-FE4E1A43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1043</Words>
  <Characters>5740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dc:creator>
  <cp:keywords/>
  <dc:description/>
  <cp:lastModifiedBy>Begoña</cp:lastModifiedBy>
  <cp:revision>26</cp:revision>
  <cp:lastPrinted>2023-04-27T11:08:00Z</cp:lastPrinted>
  <dcterms:created xsi:type="dcterms:W3CDTF">2024-10-23T11:29:00Z</dcterms:created>
  <dcterms:modified xsi:type="dcterms:W3CDTF">2024-10-23T11:44:00Z</dcterms:modified>
</cp:coreProperties>
</file>